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BF0" w:rsidRDefault="006565DE">
      <w:pPr>
        <w:adjustRightInd w:val="0"/>
        <w:snapToGrid w:val="0"/>
        <w:spacing w:line="360" w:lineRule="auto"/>
        <w:rPr>
          <w:rFonts w:ascii="宋体" w:eastAsia="宋体" w:hAnsi="宋体"/>
          <w:sz w:val="28"/>
          <w:szCs w:val="28"/>
        </w:rPr>
      </w:pPr>
      <w:r>
        <w:rPr>
          <w:rFonts w:ascii="宋体" w:eastAsia="宋体" w:hAnsi="宋体" w:hint="eastAsia"/>
          <w:sz w:val="28"/>
          <w:szCs w:val="28"/>
        </w:rPr>
        <w:t>附件</w:t>
      </w:r>
      <w:r>
        <w:rPr>
          <w:rFonts w:ascii="宋体" w:eastAsia="宋体" w:hAnsi="宋体"/>
          <w:sz w:val="28"/>
          <w:szCs w:val="28"/>
        </w:rPr>
        <w:t>3</w:t>
      </w:r>
    </w:p>
    <w:p w:rsidR="00A05BF0" w:rsidRDefault="00A05BF0">
      <w:pPr>
        <w:adjustRightInd w:val="0"/>
        <w:snapToGrid w:val="0"/>
        <w:spacing w:line="360" w:lineRule="auto"/>
        <w:ind w:firstLineChars="200" w:firstLine="560"/>
        <w:rPr>
          <w:rFonts w:ascii="宋体" w:eastAsia="宋体" w:hAnsi="宋体"/>
          <w:sz w:val="28"/>
          <w:szCs w:val="28"/>
        </w:rPr>
      </w:pPr>
    </w:p>
    <w:p w:rsidR="00A05BF0" w:rsidRDefault="006565DE">
      <w:pPr>
        <w:adjustRightInd w:val="0"/>
        <w:snapToGrid w:val="0"/>
        <w:spacing w:line="360" w:lineRule="auto"/>
        <w:jc w:val="center"/>
        <w:rPr>
          <w:rFonts w:ascii="宋体" w:eastAsia="宋体" w:hAnsi="宋体"/>
          <w:b/>
          <w:sz w:val="32"/>
          <w:szCs w:val="32"/>
        </w:rPr>
      </w:pPr>
      <w:r>
        <w:rPr>
          <w:rFonts w:ascii="宋体" w:eastAsia="宋体" w:hAnsi="宋体" w:hint="eastAsia"/>
          <w:b/>
          <w:sz w:val="32"/>
          <w:szCs w:val="32"/>
        </w:rPr>
        <w:t>评分标准</w:t>
      </w:r>
    </w:p>
    <w:tbl>
      <w:tblPr>
        <w:tblStyle w:val="a5"/>
        <w:tblW w:w="8217" w:type="dxa"/>
        <w:tblLayout w:type="fixed"/>
        <w:tblLook w:val="04A0"/>
      </w:tblPr>
      <w:tblGrid>
        <w:gridCol w:w="2122"/>
        <w:gridCol w:w="6095"/>
      </w:tblGrid>
      <w:tr w:rsidR="00A05BF0">
        <w:tc>
          <w:tcPr>
            <w:tcW w:w="2122" w:type="dxa"/>
            <w:vAlign w:val="center"/>
          </w:tcPr>
          <w:p w:rsidR="00A05BF0" w:rsidRDefault="006565DE" w:rsidP="006565DE">
            <w:pPr>
              <w:adjustRightInd w:val="0"/>
              <w:snapToGrid w:val="0"/>
              <w:spacing w:line="300" w:lineRule="auto"/>
              <w:jc w:val="center"/>
              <w:rPr>
                <w:rFonts w:ascii="宋体" w:eastAsia="宋体" w:hAnsi="宋体"/>
                <w:sz w:val="28"/>
                <w:szCs w:val="28"/>
              </w:rPr>
            </w:pPr>
            <w:r>
              <w:rPr>
                <w:rFonts w:ascii="宋体" w:eastAsia="宋体" w:hAnsi="宋体" w:hint="eastAsia"/>
                <w:sz w:val="28"/>
                <w:szCs w:val="28"/>
              </w:rPr>
              <w:t>项目</w:t>
            </w:r>
          </w:p>
        </w:tc>
        <w:tc>
          <w:tcPr>
            <w:tcW w:w="6095" w:type="dxa"/>
            <w:vAlign w:val="center"/>
          </w:tcPr>
          <w:p w:rsidR="00A05BF0" w:rsidRDefault="006565DE" w:rsidP="006565DE">
            <w:pPr>
              <w:adjustRightInd w:val="0"/>
              <w:snapToGrid w:val="0"/>
              <w:spacing w:line="300" w:lineRule="auto"/>
              <w:jc w:val="center"/>
              <w:rPr>
                <w:rFonts w:ascii="宋体" w:eastAsia="宋体" w:hAnsi="宋体"/>
                <w:sz w:val="28"/>
                <w:szCs w:val="28"/>
              </w:rPr>
            </w:pPr>
            <w:r>
              <w:rPr>
                <w:rFonts w:ascii="宋体" w:eastAsia="宋体" w:hAnsi="宋体" w:hint="eastAsia"/>
                <w:sz w:val="28"/>
                <w:szCs w:val="28"/>
              </w:rPr>
              <w:t>评分标准</w:t>
            </w:r>
          </w:p>
        </w:tc>
      </w:tr>
      <w:tr w:rsidR="00792500">
        <w:tc>
          <w:tcPr>
            <w:tcW w:w="2122" w:type="dxa"/>
            <w:vMerge w:val="restart"/>
            <w:vAlign w:val="center"/>
          </w:tcPr>
          <w:p w:rsidR="00792500" w:rsidRDefault="00792500" w:rsidP="001F384E">
            <w:pPr>
              <w:adjustRightInd w:val="0"/>
              <w:snapToGrid w:val="0"/>
              <w:spacing w:line="300" w:lineRule="auto"/>
              <w:jc w:val="center"/>
              <w:rPr>
                <w:rFonts w:ascii="宋体" w:eastAsia="宋体" w:hAnsi="宋体"/>
                <w:sz w:val="28"/>
                <w:szCs w:val="28"/>
              </w:rPr>
            </w:pPr>
            <w:r>
              <w:rPr>
                <w:rFonts w:ascii="宋体" w:eastAsia="宋体" w:hAnsi="宋体" w:hint="eastAsia"/>
                <w:sz w:val="28"/>
                <w:szCs w:val="28"/>
              </w:rPr>
              <w:t>投标人专业服务能力</w:t>
            </w:r>
            <w:r w:rsidR="00834AE3">
              <w:rPr>
                <w:rFonts w:ascii="宋体" w:eastAsia="宋体" w:hAnsi="宋体" w:hint="eastAsia"/>
                <w:sz w:val="28"/>
                <w:szCs w:val="28"/>
              </w:rPr>
              <w:t>7</w:t>
            </w:r>
            <w:r>
              <w:rPr>
                <w:rFonts w:ascii="宋体" w:eastAsia="宋体" w:hAnsi="宋体" w:hint="eastAsia"/>
                <w:sz w:val="28"/>
                <w:szCs w:val="28"/>
              </w:rPr>
              <w:t>0</w:t>
            </w:r>
            <w:r>
              <w:rPr>
                <w:rFonts w:ascii="宋体" w:eastAsia="宋体" w:hAnsi="宋体"/>
                <w:sz w:val="28"/>
                <w:szCs w:val="28"/>
              </w:rPr>
              <w:t>分</w:t>
            </w:r>
          </w:p>
        </w:tc>
        <w:tc>
          <w:tcPr>
            <w:tcW w:w="6095" w:type="dxa"/>
          </w:tcPr>
          <w:p w:rsidR="00792500" w:rsidRPr="006565DE" w:rsidRDefault="00792500" w:rsidP="005A50DC">
            <w:pPr>
              <w:adjustRightInd w:val="0"/>
              <w:snapToGrid w:val="0"/>
              <w:spacing w:line="300" w:lineRule="auto"/>
              <w:rPr>
                <w:rFonts w:ascii="宋体" w:eastAsia="宋体" w:hAnsi="宋体"/>
                <w:sz w:val="24"/>
                <w:szCs w:val="24"/>
              </w:rPr>
            </w:pPr>
            <w:r w:rsidRPr="006565DE">
              <w:rPr>
                <w:rFonts w:ascii="宋体" w:eastAsia="宋体" w:hAnsi="宋体" w:hint="eastAsia"/>
                <w:sz w:val="24"/>
                <w:szCs w:val="24"/>
              </w:rPr>
              <w:t>1</w:t>
            </w:r>
            <w:r w:rsidRPr="006565DE">
              <w:rPr>
                <w:rFonts w:ascii="宋体" w:eastAsia="宋体" w:hAnsi="宋体"/>
                <w:sz w:val="24"/>
                <w:szCs w:val="24"/>
              </w:rPr>
              <w:t>.</w:t>
            </w:r>
            <w:r w:rsidR="00834AE3" w:rsidRPr="006565DE">
              <w:rPr>
                <w:rFonts w:ascii="宋体" w:eastAsia="宋体" w:hAnsi="宋体"/>
                <w:sz w:val="24"/>
                <w:szCs w:val="24"/>
              </w:rPr>
              <w:t xml:space="preserve"> </w:t>
            </w:r>
            <w:r w:rsidR="00834AE3" w:rsidRPr="006565DE">
              <w:rPr>
                <w:rFonts w:ascii="宋体" w:eastAsia="宋体" w:hAnsi="宋体" w:hint="eastAsia"/>
                <w:sz w:val="24"/>
                <w:szCs w:val="24"/>
              </w:rPr>
              <w:t>出版社经营年限≥</w:t>
            </w:r>
            <w:r w:rsidR="00834AE3" w:rsidRPr="006565DE">
              <w:rPr>
                <w:rFonts w:ascii="宋体" w:eastAsia="宋体" w:hAnsi="宋体"/>
                <w:sz w:val="24"/>
                <w:szCs w:val="24"/>
              </w:rPr>
              <w:t>20年得</w:t>
            </w:r>
            <w:r w:rsidR="005A50DC">
              <w:rPr>
                <w:rFonts w:ascii="宋体" w:eastAsia="宋体" w:hAnsi="宋体" w:hint="eastAsia"/>
                <w:sz w:val="24"/>
                <w:szCs w:val="24"/>
              </w:rPr>
              <w:t>6</w:t>
            </w:r>
            <w:r w:rsidR="00834AE3">
              <w:rPr>
                <w:rFonts w:ascii="宋体" w:eastAsia="宋体" w:hAnsi="宋体"/>
                <w:sz w:val="24"/>
                <w:szCs w:val="24"/>
              </w:rPr>
              <w:t>分，其他情况不得分</w:t>
            </w:r>
            <w:r w:rsidR="00834AE3">
              <w:rPr>
                <w:rFonts w:ascii="宋体" w:eastAsia="宋体" w:hAnsi="宋体" w:hint="eastAsia"/>
                <w:sz w:val="24"/>
                <w:szCs w:val="24"/>
              </w:rPr>
              <w:t>。（</w:t>
            </w:r>
            <w:r w:rsidR="00834AE3">
              <w:rPr>
                <w:rFonts w:ascii="宋体" w:eastAsia="宋体" w:hAnsi="宋体"/>
                <w:sz w:val="24"/>
                <w:szCs w:val="24"/>
              </w:rPr>
              <w:t>须提供有效的营业执照副本复印件</w:t>
            </w:r>
            <w:r w:rsidR="00834AE3">
              <w:rPr>
                <w:rFonts w:ascii="宋体" w:eastAsia="宋体" w:hAnsi="宋体" w:hint="eastAsia"/>
                <w:sz w:val="24"/>
                <w:szCs w:val="24"/>
              </w:rPr>
              <w:t>，</w:t>
            </w:r>
            <w:r w:rsidR="00834AE3">
              <w:rPr>
                <w:rFonts w:ascii="宋体" w:eastAsia="宋体" w:hAnsi="宋体"/>
                <w:sz w:val="24"/>
                <w:szCs w:val="24"/>
              </w:rPr>
              <w:t>经营年限的计算为营业执照的成立时间至开标当日</w:t>
            </w:r>
            <w:r w:rsidR="00834AE3">
              <w:rPr>
                <w:rFonts w:ascii="宋体" w:eastAsia="宋体" w:hAnsi="宋体" w:hint="eastAsia"/>
                <w:sz w:val="24"/>
                <w:szCs w:val="24"/>
              </w:rPr>
              <w:t>。</w:t>
            </w:r>
            <w:r w:rsidR="00834AE3" w:rsidRPr="006565DE">
              <w:rPr>
                <w:rFonts w:ascii="宋体" w:eastAsia="宋体" w:hAnsi="宋体"/>
                <w:sz w:val="24"/>
                <w:szCs w:val="24"/>
              </w:rPr>
              <w:t>）</w:t>
            </w:r>
          </w:p>
        </w:tc>
        <w:bookmarkStart w:id="0" w:name="_GoBack"/>
        <w:bookmarkEnd w:id="0"/>
      </w:tr>
      <w:tr w:rsidR="00834AE3" w:rsidTr="00834AE3">
        <w:trPr>
          <w:trHeight w:val="1030"/>
        </w:trPr>
        <w:tc>
          <w:tcPr>
            <w:tcW w:w="2122" w:type="dxa"/>
            <w:vMerge/>
            <w:vAlign w:val="center"/>
          </w:tcPr>
          <w:p w:rsidR="00834AE3" w:rsidRDefault="00834AE3" w:rsidP="006565DE">
            <w:pPr>
              <w:adjustRightInd w:val="0"/>
              <w:snapToGrid w:val="0"/>
              <w:spacing w:line="300" w:lineRule="auto"/>
              <w:jc w:val="center"/>
              <w:rPr>
                <w:rFonts w:ascii="宋体" w:eastAsia="宋体" w:hAnsi="宋体"/>
                <w:sz w:val="28"/>
                <w:szCs w:val="28"/>
              </w:rPr>
            </w:pPr>
          </w:p>
        </w:tc>
        <w:tc>
          <w:tcPr>
            <w:tcW w:w="6095" w:type="dxa"/>
          </w:tcPr>
          <w:p w:rsidR="00834AE3" w:rsidRPr="006565DE" w:rsidRDefault="00834AE3" w:rsidP="00834AE3">
            <w:pPr>
              <w:adjustRightInd w:val="0"/>
              <w:snapToGrid w:val="0"/>
              <w:spacing w:line="300" w:lineRule="auto"/>
              <w:rPr>
                <w:rFonts w:ascii="宋体" w:eastAsia="宋体" w:hAnsi="宋体"/>
                <w:sz w:val="24"/>
                <w:szCs w:val="24"/>
              </w:rPr>
            </w:pPr>
            <w:r w:rsidRPr="006565DE">
              <w:rPr>
                <w:rFonts w:ascii="宋体" w:eastAsia="宋体" w:hAnsi="宋体" w:hint="eastAsia"/>
                <w:sz w:val="24"/>
                <w:szCs w:val="24"/>
              </w:rPr>
              <w:t>2</w:t>
            </w:r>
            <w:r w:rsidRPr="006565DE">
              <w:rPr>
                <w:rFonts w:ascii="宋体" w:eastAsia="宋体" w:hAnsi="宋体"/>
                <w:sz w:val="24"/>
                <w:szCs w:val="24"/>
              </w:rPr>
              <w:t>.</w:t>
            </w:r>
            <w:r w:rsidRPr="006565DE">
              <w:rPr>
                <w:rFonts w:ascii="宋体" w:eastAsia="宋体" w:hAnsi="宋体" w:hint="eastAsia"/>
                <w:sz w:val="24"/>
                <w:szCs w:val="24"/>
              </w:rPr>
              <w:t xml:space="preserve"> </w:t>
            </w:r>
            <w:r>
              <w:rPr>
                <w:rFonts w:ascii="宋体" w:eastAsia="宋体" w:hAnsi="宋体" w:hint="eastAsia"/>
                <w:sz w:val="24"/>
                <w:szCs w:val="24"/>
              </w:rPr>
              <w:t>出版的图书获得过国家级</w:t>
            </w:r>
            <w:r w:rsidRPr="00834AE3">
              <w:rPr>
                <w:rFonts w:ascii="宋体" w:eastAsia="宋体" w:hAnsi="宋体" w:hint="eastAsia"/>
                <w:sz w:val="24"/>
                <w:szCs w:val="24"/>
              </w:rPr>
              <w:t>奖</w:t>
            </w:r>
            <w:r>
              <w:rPr>
                <w:rFonts w:ascii="宋体" w:eastAsia="宋体" w:hAnsi="宋体" w:hint="eastAsia"/>
                <w:sz w:val="24"/>
                <w:szCs w:val="24"/>
              </w:rPr>
              <w:t>，提供1种</w:t>
            </w:r>
            <w:r w:rsidR="00643AA0">
              <w:rPr>
                <w:rFonts w:ascii="宋体" w:eastAsia="宋体" w:hAnsi="宋体" w:hint="eastAsia"/>
                <w:sz w:val="24"/>
                <w:szCs w:val="24"/>
              </w:rPr>
              <w:t>可加</w:t>
            </w:r>
            <w:r>
              <w:rPr>
                <w:rFonts w:ascii="宋体" w:eastAsia="宋体" w:hAnsi="宋体" w:hint="eastAsia"/>
                <w:sz w:val="24"/>
                <w:szCs w:val="24"/>
              </w:rPr>
              <w:t>6</w:t>
            </w:r>
            <w:r w:rsidRPr="00834AE3">
              <w:rPr>
                <w:rFonts w:ascii="宋体" w:eastAsia="宋体" w:hAnsi="宋体"/>
                <w:sz w:val="24"/>
                <w:szCs w:val="24"/>
              </w:rPr>
              <w:t>分</w:t>
            </w:r>
            <w:r>
              <w:rPr>
                <w:rFonts w:ascii="宋体" w:eastAsia="宋体" w:hAnsi="宋体" w:hint="eastAsia"/>
                <w:sz w:val="24"/>
                <w:szCs w:val="24"/>
              </w:rPr>
              <w:t>；</w:t>
            </w:r>
            <w:r w:rsidRPr="00834AE3">
              <w:rPr>
                <w:rFonts w:ascii="宋体" w:eastAsia="宋体" w:hAnsi="宋体"/>
                <w:sz w:val="24"/>
                <w:szCs w:val="24"/>
              </w:rPr>
              <w:t>出版</w:t>
            </w:r>
            <w:r>
              <w:rPr>
                <w:rFonts w:ascii="宋体" w:eastAsia="宋体" w:hAnsi="宋体" w:hint="eastAsia"/>
                <w:sz w:val="24"/>
                <w:szCs w:val="24"/>
              </w:rPr>
              <w:t>的图书获得过</w:t>
            </w:r>
            <w:r w:rsidRPr="00834AE3">
              <w:rPr>
                <w:rFonts w:ascii="宋体" w:eastAsia="宋体" w:hAnsi="宋体"/>
                <w:sz w:val="24"/>
                <w:szCs w:val="24"/>
              </w:rPr>
              <w:t>省</w:t>
            </w:r>
            <w:r w:rsidRPr="00834AE3">
              <w:rPr>
                <w:rFonts w:ascii="宋体" w:eastAsia="宋体" w:hAnsi="宋体" w:hint="eastAsia"/>
                <w:sz w:val="24"/>
                <w:szCs w:val="24"/>
              </w:rPr>
              <w:t>部</w:t>
            </w:r>
            <w:r w:rsidRPr="00834AE3">
              <w:rPr>
                <w:rFonts w:ascii="宋体" w:eastAsia="宋体" w:hAnsi="宋体"/>
                <w:sz w:val="24"/>
                <w:szCs w:val="24"/>
              </w:rPr>
              <w:t>级</w:t>
            </w:r>
            <w:r>
              <w:rPr>
                <w:rFonts w:ascii="宋体" w:eastAsia="宋体" w:hAnsi="宋体" w:hint="eastAsia"/>
                <w:sz w:val="24"/>
                <w:szCs w:val="24"/>
              </w:rPr>
              <w:t>奖，提供1种</w:t>
            </w:r>
            <w:r w:rsidR="00643AA0">
              <w:rPr>
                <w:rFonts w:ascii="宋体" w:eastAsia="宋体" w:hAnsi="宋体" w:hint="eastAsia"/>
                <w:sz w:val="24"/>
                <w:szCs w:val="24"/>
              </w:rPr>
              <w:t>可加</w:t>
            </w:r>
            <w:r w:rsidRPr="00834AE3">
              <w:rPr>
                <w:rFonts w:ascii="宋体" w:eastAsia="宋体" w:hAnsi="宋体" w:hint="eastAsia"/>
                <w:sz w:val="24"/>
                <w:szCs w:val="24"/>
              </w:rPr>
              <w:t>4</w:t>
            </w:r>
            <w:r w:rsidRPr="00834AE3">
              <w:rPr>
                <w:rFonts w:ascii="宋体" w:eastAsia="宋体" w:hAnsi="宋体"/>
                <w:sz w:val="24"/>
                <w:szCs w:val="24"/>
              </w:rPr>
              <w:t>分</w:t>
            </w:r>
            <w:r w:rsidR="00643AA0">
              <w:rPr>
                <w:rFonts w:ascii="宋体" w:eastAsia="宋体" w:hAnsi="宋体" w:hint="eastAsia"/>
                <w:sz w:val="24"/>
                <w:szCs w:val="24"/>
              </w:rPr>
              <w:t>；以上</w:t>
            </w:r>
            <w:r>
              <w:rPr>
                <w:rFonts w:ascii="宋体" w:eastAsia="宋体" w:hAnsi="宋体" w:hint="eastAsia"/>
                <w:sz w:val="24"/>
                <w:szCs w:val="24"/>
              </w:rPr>
              <w:t>满分10分。</w:t>
            </w:r>
          </w:p>
        </w:tc>
      </w:tr>
      <w:tr w:rsidR="00D500ED" w:rsidTr="00D500ED">
        <w:trPr>
          <w:trHeight w:val="1631"/>
        </w:trPr>
        <w:tc>
          <w:tcPr>
            <w:tcW w:w="2122" w:type="dxa"/>
            <w:vMerge/>
            <w:vAlign w:val="center"/>
          </w:tcPr>
          <w:p w:rsidR="00D500ED" w:rsidRDefault="00D500ED" w:rsidP="006565DE">
            <w:pPr>
              <w:adjustRightInd w:val="0"/>
              <w:snapToGrid w:val="0"/>
              <w:spacing w:line="300" w:lineRule="auto"/>
              <w:jc w:val="center"/>
              <w:rPr>
                <w:rFonts w:ascii="宋体" w:eastAsia="宋体" w:hAnsi="宋体"/>
                <w:sz w:val="28"/>
                <w:szCs w:val="28"/>
              </w:rPr>
            </w:pPr>
          </w:p>
        </w:tc>
        <w:tc>
          <w:tcPr>
            <w:tcW w:w="6095" w:type="dxa"/>
          </w:tcPr>
          <w:p w:rsidR="00D500ED" w:rsidRPr="006565DE" w:rsidRDefault="00D500ED" w:rsidP="009615AD">
            <w:pPr>
              <w:adjustRightInd w:val="0"/>
              <w:snapToGrid w:val="0"/>
              <w:spacing w:line="300" w:lineRule="auto"/>
              <w:rPr>
                <w:rFonts w:ascii="宋体" w:eastAsia="宋体" w:hAnsi="宋体"/>
                <w:sz w:val="24"/>
                <w:szCs w:val="24"/>
              </w:rPr>
            </w:pPr>
            <w:r w:rsidRPr="007D1B4F">
              <w:rPr>
                <w:rFonts w:ascii="宋体" w:eastAsia="宋体" w:hAnsi="宋体"/>
                <w:sz w:val="24"/>
                <w:szCs w:val="24"/>
              </w:rPr>
              <w:t>3. 出版过相近题材</w:t>
            </w:r>
            <w:r w:rsidR="00834AE3">
              <w:rPr>
                <w:rFonts w:ascii="宋体" w:eastAsia="宋体" w:hAnsi="宋体" w:hint="eastAsia"/>
                <w:sz w:val="24"/>
                <w:szCs w:val="24"/>
              </w:rPr>
              <w:t>图书</w:t>
            </w:r>
            <w:r w:rsidRPr="007D1B4F">
              <w:rPr>
                <w:rFonts w:ascii="宋体" w:eastAsia="宋体" w:hAnsi="宋体"/>
                <w:sz w:val="24"/>
                <w:szCs w:val="24"/>
              </w:rPr>
              <w:t>——中图分类</w:t>
            </w:r>
            <w:r>
              <w:rPr>
                <w:rFonts w:ascii="宋体" w:eastAsia="宋体" w:hAnsi="宋体" w:hint="eastAsia"/>
                <w:sz w:val="24"/>
                <w:szCs w:val="24"/>
              </w:rPr>
              <w:t>“</w:t>
            </w:r>
            <w:r w:rsidRPr="007D1B4F">
              <w:rPr>
                <w:rFonts w:ascii="宋体" w:eastAsia="宋体" w:hAnsi="宋体"/>
                <w:sz w:val="24"/>
                <w:szCs w:val="24"/>
              </w:rPr>
              <w:t>R2中国医学</w:t>
            </w:r>
            <w:r>
              <w:rPr>
                <w:rFonts w:ascii="宋体" w:eastAsia="宋体" w:hAnsi="宋体" w:hint="eastAsia"/>
                <w:sz w:val="24"/>
                <w:szCs w:val="24"/>
              </w:rPr>
              <w:t>”</w:t>
            </w:r>
            <w:r w:rsidRPr="007D1B4F">
              <w:rPr>
                <w:rFonts w:ascii="宋体" w:eastAsia="宋体" w:hAnsi="宋体"/>
                <w:sz w:val="24"/>
                <w:szCs w:val="24"/>
              </w:rPr>
              <w:t>或</w:t>
            </w:r>
            <w:r>
              <w:rPr>
                <w:rFonts w:ascii="宋体" w:eastAsia="宋体" w:hAnsi="宋体" w:hint="eastAsia"/>
                <w:sz w:val="24"/>
                <w:szCs w:val="24"/>
              </w:rPr>
              <w:t>“</w:t>
            </w:r>
            <w:r w:rsidRPr="007D1B4F">
              <w:rPr>
                <w:rFonts w:ascii="宋体" w:eastAsia="宋体" w:hAnsi="宋体"/>
                <w:sz w:val="24"/>
                <w:szCs w:val="24"/>
              </w:rPr>
              <w:t>G8体育</w:t>
            </w:r>
            <w:r>
              <w:rPr>
                <w:rFonts w:ascii="宋体" w:eastAsia="宋体" w:hAnsi="宋体" w:hint="eastAsia"/>
                <w:sz w:val="24"/>
                <w:szCs w:val="24"/>
              </w:rPr>
              <w:t>”</w:t>
            </w:r>
            <w:r w:rsidR="009615AD">
              <w:rPr>
                <w:rFonts w:ascii="宋体" w:eastAsia="宋体" w:hAnsi="宋体"/>
                <w:sz w:val="24"/>
                <w:szCs w:val="24"/>
              </w:rPr>
              <w:t>题材图书：每提供</w:t>
            </w:r>
            <w:r w:rsidR="009615AD">
              <w:rPr>
                <w:rFonts w:ascii="宋体" w:eastAsia="宋体" w:hAnsi="宋体" w:hint="eastAsia"/>
                <w:sz w:val="24"/>
                <w:szCs w:val="24"/>
              </w:rPr>
              <w:t>1</w:t>
            </w:r>
            <w:r w:rsidRPr="007D1B4F">
              <w:rPr>
                <w:rFonts w:ascii="宋体" w:eastAsia="宋体" w:hAnsi="宋体"/>
                <w:sz w:val="24"/>
                <w:szCs w:val="24"/>
              </w:rPr>
              <w:t>种图书得</w:t>
            </w:r>
            <w:r w:rsidR="005A50DC">
              <w:rPr>
                <w:rFonts w:ascii="宋体" w:eastAsia="宋体" w:hAnsi="宋体" w:hint="eastAsia"/>
                <w:sz w:val="24"/>
                <w:szCs w:val="24"/>
              </w:rPr>
              <w:t>5</w:t>
            </w:r>
            <w:r w:rsidRPr="007D1B4F">
              <w:rPr>
                <w:rFonts w:ascii="宋体" w:eastAsia="宋体" w:hAnsi="宋体"/>
                <w:sz w:val="24"/>
                <w:szCs w:val="24"/>
              </w:rPr>
              <w:t>分，满分</w:t>
            </w:r>
            <w:r w:rsidR="005A50DC">
              <w:rPr>
                <w:rFonts w:ascii="宋体" w:eastAsia="宋体" w:hAnsi="宋体" w:hint="eastAsia"/>
                <w:sz w:val="24"/>
                <w:szCs w:val="24"/>
              </w:rPr>
              <w:t>20</w:t>
            </w:r>
            <w:r w:rsidRPr="007D1B4F">
              <w:rPr>
                <w:rFonts w:ascii="宋体" w:eastAsia="宋体" w:hAnsi="宋体"/>
                <w:sz w:val="24"/>
                <w:szCs w:val="24"/>
              </w:rPr>
              <w:t>分；所提供图书每涵盖R2、G8中</w:t>
            </w:r>
            <w:r w:rsidR="009615AD">
              <w:rPr>
                <w:rFonts w:ascii="宋体" w:eastAsia="宋体" w:hAnsi="宋体" w:hint="eastAsia"/>
                <w:sz w:val="24"/>
                <w:szCs w:val="24"/>
              </w:rPr>
              <w:t>1</w:t>
            </w:r>
            <w:r w:rsidRPr="007D1B4F">
              <w:rPr>
                <w:rFonts w:ascii="宋体" w:eastAsia="宋体" w:hAnsi="宋体"/>
                <w:sz w:val="24"/>
                <w:szCs w:val="24"/>
              </w:rPr>
              <w:t>类得</w:t>
            </w:r>
            <w:r w:rsidR="005A50DC">
              <w:rPr>
                <w:rFonts w:ascii="宋体" w:eastAsia="宋体" w:hAnsi="宋体" w:hint="eastAsia"/>
                <w:sz w:val="24"/>
                <w:szCs w:val="24"/>
              </w:rPr>
              <w:t>6</w:t>
            </w:r>
            <w:r w:rsidRPr="007D1B4F">
              <w:rPr>
                <w:rFonts w:ascii="宋体" w:eastAsia="宋体" w:hAnsi="宋体"/>
                <w:sz w:val="24"/>
                <w:szCs w:val="24"/>
              </w:rPr>
              <w:t>分，满分</w:t>
            </w:r>
            <w:r w:rsidR="005A50DC">
              <w:rPr>
                <w:rFonts w:ascii="宋体" w:eastAsia="宋体" w:hAnsi="宋体" w:hint="eastAsia"/>
                <w:sz w:val="24"/>
                <w:szCs w:val="24"/>
              </w:rPr>
              <w:t>12</w:t>
            </w:r>
            <w:r w:rsidRPr="007D1B4F">
              <w:rPr>
                <w:rFonts w:ascii="宋体" w:eastAsia="宋体" w:hAnsi="宋体"/>
                <w:sz w:val="24"/>
                <w:szCs w:val="24"/>
              </w:rPr>
              <w:t>分。（提供</w:t>
            </w:r>
            <w:r w:rsidR="005A50DC">
              <w:rPr>
                <w:rFonts w:ascii="宋体" w:eastAsia="宋体" w:hAnsi="宋体" w:hint="eastAsia"/>
                <w:sz w:val="24"/>
                <w:szCs w:val="24"/>
              </w:rPr>
              <w:t>样</w:t>
            </w:r>
            <w:r w:rsidRPr="007D1B4F">
              <w:rPr>
                <w:rFonts w:ascii="宋体" w:eastAsia="宋体" w:hAnsi="宋体"/>
                <w:sz w:val="24"/>
                <w:szCs w:val="24"/>
              </w:rPr>
              <w:t>书）</w:t>
            </w:r>
          </w:p>
        </w:tc>
      </w:tr>
      <w:tr w:rsidR="00792500">
        <w:trPr>
          <w:trHeight w:val="1881"/>
        </w:trPr>
        <w:tc>
          <w:tcPr>
            <w:tcW w:w="2122" w:type="dxa"/>
            <w:vMerge/>
            <w:vAlign w:val="center"/>
          </w:tcPr>
          <w:p w:rsidR="00792500" w:rsidRDefault="00792500" w:rsidP="006565DE">
            <w:pPr>
              <w:adjustRightInd w:val="0"/>
              <w:snapToGrid w:val="0"/>
              <w:spacing w:line="300" w:lineRule="auto"/>
              <w:jc w:val="center"/>
              <w:rPr>
                <w:rFonts w:ascii="宋体" w:eastAsia="宋体" w:hAnsi="宋体"/>
                <w:sz w:val="28"/>
                <w:szCs w:val="28"/>
              </w:rPr>
            </w:pPr>
          </w:p>
        </w:tc>
        <w:tc>
          <w:tcPr>
            <w:tcW w:w="6095" w:type="dxa"/>
          </w:tcPr>
          <w:p w:rsidR="00792500" w:rsidRDefault="00792500" w:rsidP="005A50DC">
            <w:pPr>
              <w:numPr>
                <w:ilvl w:val="0"/>
                <w:numId w:val="1"/>
              </w:numPr>
              <w:adjustRightInd w:val="0"/>
              <w:snapToGrid w:val="0"/>
              <w:spacing w:line="300" w:lineRule="auto"/>
              <w:rPr>
                <w:rFonts w:ascii="宋体" w:eastAsia="宋体" w:hAnsi="宋体"/>
                <w:sz w:val="24"/>
                <w:szCs w:val="24"/>
              </w:rPr>
            </w:pPr>
            <w:r w:rsidRPr="006565DE">
              <w:rPr>
                <w:rFonts w:ascii="宋体" w:eastAsia="宋体" w:hAnsi="宋体" w:cs="Times New Roman"/>
                <w:kern w:val="0"/>
                <w:sz w:val="24"/>
                <w:szCs w:val="24"/>
              </w:rPr>
              <w:t>提供的编辑人员团队中</w:t>
            </w:r>
            <w:r w:rsidR="007D1B4F">
              <w:rPr>
                <w:rFonts w:ascii="宋体" w:eastAsia="宋体" w:hAnsi="宋体" w:cs="Times New Roman" w:hint="eastAsia"/>
                <w:kern w:val="0"/>
                <w:sz w:val="24"/>
                <w:szCs w:val="24"/>
              </w:rPr>
              <w:t>：</w:t>
            </w:r>
            <w:r w:rsidRPr="006565DE">
              <w:rPr>
                <w:rFonts w:ascii="宋体" w:eastAsia="宋体" w:hAnsi="宋体" w:cs="Times New Roman"/>
                <w:kern w:val="0"/>
                <w:sz w:val="24"/>
                <w:szCs w:val="24"/>
              </w:rPr>
              <w:t>持有省级及以上人事部门签发的出版专业技术人员</w:t>
            </w:r>
            <w:r>
              <w:rPr>
                <w:rFonts w:ascii="宋体" w:eastAsia="宋体" w:hAnsi="宋体" w:cs="Times New Roman" w:hint="eastAsia"/>
                <w:kern w:val="0"/>
                <w:sz w:val="24"/>
                <w:szCs w:val="24"/>
              </w:rPr>
              <w:t>副高/</w:t>
            </w:r>
            <w:r w:rsidRPr="006565DE">
              <w:rPr>
                <w:rFonts w:ascii="宋体" w:eastAsia="宋体" w:hAnsi="宋体" w:cs="Times New Roman"/>
                <w:kern w:val="0"/>
                <w:sz w:val="24"/>
                <w:szCs w:val="24"/>
              </w:rPr>
              <w:t>高级职业资格证书，每提供1人得</w:t>
            </w:r>
            <w:r w:rsidR="005A50DC">
              <w:rPr>
                <w:rFonts w:ascii="宋体" w:eastAsia="宋体" w:hAnsi="宋体" w:cs="Times New Roman" w:hint="eastAsia"/>
                <w:kern w:val="0"/>
                <w:sz w:val="24"/>
                <w:szCs w:val="24"/>
              </w:rPr>
              <w:t>3</w:t>
            </w:r>
            <w:r w:rsidRPr="006565DE">
              <w:rPr>
                <w:rFonts w:ascii="宋体" w:eastAsia="宋体" w:hAnsi="宋体" w:cs="Times New Roman"/>
                <w:kern w:val="0"/>
                <w:sz w:val="24"/>
                <w:szCs w:val="24"/>
              </w:rPr>
              <w:t>分，满分</w:t>
            </w:r>
            <w:r w:rsidR="005A50DC">
              <w:rPr>
                <w:rFonts w:ascii="宋体" w:eastAsia="宋体" w:hAnsi="宋体" w:cs="Times New Roman" w:hint="eastAsia"/>
                <w:kern w:val="0"/>
                <w:sz w:val="24"/>
                <w:szCs w:val="24"/>
              </w:rPr>
              <w:t>9</w:t>
            </w:r>
            <w:r w:rsidRPr="006565DE">
              <w:rPr>
                <w:rFonts w:ascii="宋体" w:eastAsia="宋体" w:hAnsi="宋体" w:cs="Times New Roman"/>
                <w:kern w:val="0"/>
                <w:sz w:val="24"/>
                <w:szCs w:val="24"/>
              </w:rPr>
              <w:t>分</w:t>
            </w:r>
            <w:r w:rsidRPr="006565DE">
              <w:rPr>
                <w:rFonts w:ascii="宋体" w:eastAsia="宋体" w:hAnsi="宋体" w:cs="Times New Roman" w:hint="eastAsia"/>
                <w:kern w:val="0"/>
                <w:sz w:val="24"/>
                <w:szCs w:val="24"/>
              </w:rPr>
              <w:t>；</w:t>
            </w:r>
            <w:r w:rsidR="007D1B4F" w:rsidRPr="006565DE">
              <w:rPr>
                <w:rFonts w:ascii="宋体" w:eastAsia="宋体" w:hAnsi="宋体" w:cs="Times New Roman"/>
                <w:kern w:val="0"/>
                <w:sz w:val="24"/>
                <w:szCs w:val="24"/>
              </w:rPr>
              <w:t>持有</w:t>
            </w:r>
            <w:r w:rsidR="007D1B4F" w:rsidRPr="006565DE">
              <w:rPr>
                <w:rFonts w:ascii="宋体" w:eastAsia="宋体" w:hAnsi="宋体"/>
                <w:sz w:val="24"/>
                <w:szCs w:val="24"/>
              </w:rPr>
              <w:t>中医</w:t>
            </w:r>
            <w:r w:rsidR="007D1B4F" w:rsidRPr="006565DE">
              <w:rPr>
                <w:rFonts w:ascii="宋体" w:eastAsia="宋体" w:hAnsi="宋体" w:hint="eastAsia"/>
                <w:sz w:val="24"/>
                <w:szCs w:val="24"/>
              </w:rPr>
              <w:t>相关</w:t>
            </w:r>
            <w:r w:rsidR="007D1B4F" w:rsidRPr="006565DE">
              <w:rPr>
                <w:rFonts w:ascii="宋体" w:eastAsia="宋体" w:hAnsi="宋体"/>
                <w:sz w:val="24"/>
                <w:szCs w:val="24"/>
              </w:rPr>
              <w:t>专业学位</w:t>
            </w:r>
            <w:r w:rsidR="007D1B4F">
              <w:rPr>
                <w:rFonts w:ascii="宋体" w:eastAsia="宋体" w:hAnsi="宋体" w:hint="eastAsia"/>
                <w:sz w:val="24"/>
                <w:szCs w:val="24"/>
              </w:rPr>
              <w:t>，</w:t>
            </w:r>
            <w:r w:rsidR="007D1B4F">
              <w:rPr>
                <w:rFonts w:ascii="宋体" w:eastAsia="宋体" w:hAnsi="宋体"/>
                <w:sz w:val="24"/>
                <w:szCs w:val="24"/>
              </w:rPr>
              <w:t>每提供</w:t>
            </w:r>
            <w:r w:rsidR="007D1B4F">
              <w:rPr>
                <w:rFonts w:ascii="宋体" w:eastAsia="宋体" w:hAnsi="宋体" w:hint="eastAsia"/>
                <w:sz w:val="24"/>
                <w:szCs w:val="24"/>
              </w:rPr>
              <w:t>1人</w:t>
            </w:r>
            <w:r w:rsidRPr="006565DE">
              <w:rPr>
                <w:rFonts w:ascii="宋体" w:eastAsia="宋体" w:hAnsi="宋体"/>
                <w:sz w:val="24"/>
                <w:szCs w:val="24"/>
              </w:rPr>
              <w:t>得</w:t>
            </w:r>
            <w:r w:rsidR="005A50DC">
              <w:rPr>
                <w:rFonts w:ascii="宋体" w:eastAsia="宋体" w:hAnsi="宋体" w:hint="eastAsia"/>
                <w:sz w:val="24"/>
                <w:szCs w:val="24"/>
              </w:rPr>
              <w:t>3</w:t>
            </w:r>
            <w:r w:rsidRPr="006565DE">
              <w:rPr>
                <w:rFonts w:ascii="宋体" w:eastAsia="宋体" w:hAnsi="宋体"/>
                <w:sz w:val="24"/>
                <w:szCs w:val="24"/>
              </w:rPr>
              <w:t>分，满分</w:t>
            </w:r>
            <w:r w:rsidR="005A50DC">
              <w:rPr>
                <w:rFonts w:ascii="宋体" w:eastAsia="宋体" w:hAnsi="宋体" w:hint="eastAsia"/>
                <w:sz w:val="24"/>
                <w:szCs w:val="24"/>
              </w:rPr>
              <w:t>9</w:t>
            </w:r>
            <w:r w:rsidRPr="006565DE">
              <w:rPr>
                <w:rFonts w:ascii="宋体" w:eastAsia="宋体" w:hAnsi="宋体"/>
                <w:sz w:val="24"/>
                <w:szCs w:val="24"/>
              </w:rPr>
              <w:t>分</w:t>
            </w:r>
            <w:r w:rsidR="007D1B4F">
              <w:rPr>
                <w:rFonts w:ascii="宋体" w:eastAsia="宋体" w:hAnsi="宋体" w:hint="eastAsia"/>
                <w:sz w:val="24"/>
                <w:szCs w:val="24"/>
              </w:rPr>
              <w:t>。</w:t>
            </w:r>
            <w:r w:rsidRPr="006565DE">
              <w:rPr>
                <w:rFonts w:ascii="宋体" w:eastAsia="宋体" w:hAnsi="宋体" w:hint="eastAsia"/>
                <w:sz w:val="24"/>
                <w:szCs w:val="24"/>
              </w:rPr>
              <w:t>提供的</w:t>
            </w:r>
            <w:r w:rsidRPr="006565DE">
              <w:rPr>
                <w:rFonts w:ascii="宋体" w:eastAsia="宋体" w:hAnsi="宋体" w:cs="Times New Roman"/>
                <w:kern w:val="0"/>
                <w:sz w:val="24"/>
                <w:szCs w:val="24"/>
              </w:rPr>
              <w:t>校对人员持有省级及以上人事部门签发的出版专业技术人员中级职业资格证书，每</w:t>
            </w:r>
            <w:r w:rsidR="00D500ED" w:rsidRPr="006565DE">
              <w:rPr>
                <w:rFonts w:ascii="宋体" w:eastAsia="宋体" w:hAnsi="宋体" w:cs="Times New Roman"/>
                <w:kern w:val="0"/>
                <w:sz w:val="24"/>
                <w:szCs w:val="24"/>
              </w:rPr>
              <w:t>提供1人</w:t>
            </w:r>
            <w:r w:rsidRPr="006565DE">
              <w:rPr>
                <w:rFonts w:ascii="宋体" w:eastAsia="宋体" w:hAnsi="宋体" w:cs="Times New Roman"/>
                <w:kern w:val="0"/>
                <w:sz w:val="24"/>
                <w:szCs w:val="24"/>
              </w:rPr>
              <w:t>得</w:t>
            </w:r>
            <w:r>
              <w:rPr>
                <w:rFonts w:ascii="宋体" w:eastAsia="宋体" w:hAnsi="宋体" w:cs="Times New Roman" w:hint="eastAsia"/>
                <w:kern w:val="0"/>
                <w:sz w:val="24"/>
                <w:szCs w:val="24"/>
              </w:rPr>
              <w:t>2</w:t>
            </w:r>
            <w:r w:rsidRPr="006565DE">
              <w:rPr>
                <w:rFonts w:ascii="宋体" w:eastAsia="宋体" w:hAnsi="宋体" w:cs="Times New Roman"/>
                <w:kern w:val="0"/>
                <w:sz w:val="24"/>
                <w:szCs w:val="24"/>
              </w:rPr>
              <w:t>分，满分</w:t>
            </w:r>
            <w:r w:rsidR="005A50DC">
              <w:rPr>
                <w:rFonts w:ascii="宋体" w:eastAsia="宋体" w:hAnsi="宋体" w:cs="Times New Roman" w:hint="eastAsia"/>
                <w:kern w:val="0"/>
                <w:sz w:val="24"/>
                <w:szCs w:val="24"/>
              </w:rPr>
              <w:t>4</w:t>
            </w:r>
            <w:r w:rsidR="00D500ED">
              <w:rPr>
                <w:rFonts w:ascii="宋体" w:eastAsia="宋体" w:hAnsi="宋体" w:cs="Times New Roman"/>
                <w:kern w:val="0"/>
                <w:sz w:val="24"/>
                <w:szCs w:val="24"/>
              </w:rPr>
              <w:t>分</w:t>
            </w:r>
            <w:r w:rsidR="00D500ED">
              <w:rPr>
                <w:rFonts w:ascii="宋体" w:eastAsia="宋体" w:hAnsi="宋体" w:cs="Times New Roman" w:hint="eastAsia"/>
                <w:kern w:val="0"/>
                <w:sz w:val="24"/>
                <w:szCs w:val="24"/>
              </w:rPr>
              <w:t>。（以上</w:t>
            </w:r>
            <w:proofErr w:type="gramStart"/>
            <w:r w:rsidR="00D500ED">
              <w:rPr>
                <w:rFonts w:ascii="宋体" w:eastAsia="宋体" w:hAnsi="宋体" w:cs="Times New Roman" w:hint="eastAsia"/>
                <w:kern w:val="0"/>
                <w:sz w:val="24"/>
                <w:szCs w:val="24"/>
              </w:rPr>
              <w:t>各资格</w:t>
            </w:r>
            <w:proofErr w:type="gramEnd"/>
            <w:r w:rsidR="00D500ED">
              <w:rPr>
                <w:rFonts w:ascii="宋体" w:eastAsia="宋体" w:hAnsi="宋体" w:cs="Times New Roman" w:hint="eastAsia"/>
                <w:kern w:val="0"/>
                <w:sz w:val="24"/>
                <w:szCs w:val="24"/>
              </w:rPr>
              <w:t>证明</w:t>
            </w:r>
            <w:r w:rsidRPr="006565DE">
              <w:rPr>
                <w:rFonts w:ascii="宋体" w:eastAsia="宋体" w:hAnsi="宋体" w:cs="Times New Roman"/>
                <w:kern w:val="0"/>
                <w:sz w:val="24"/>
                <w:szCs w:val="24"/>
              </w:rPr>
              <w:t>须提供证书复印件</w:t>
            </w:r>
            <w:r w:rsidR="00D500ED" w:rsidRPr="007D1B4F">
              <w:rPr>
                <w:rFonts w:ascii="宋体" w:eastAsia="宋体" w:hAnsi="宋体"/>
                <w:sz w:val="24"/>
                <w:szCs w:val="24"/>
              </w:rPr>
              <w:t>并加盖投标人公章。</w:t>
            </w:r>
            <w:r w:rsidRPr="006565DE">
              <w:rPr>
                <w:rFonts w:ascii="宋体" w:eastAsia="宋体" w:hAnsi="宋体" w:cs="Times New Roman"/>
                <w:kern w:val="0"/>
                <w:sz w:val="24"/>
                <w:szCs w:val="24"/>
              </w:rPr>
              <w:t>）。</w:t>
            </w:r>
          </w:p>
        </w:tc>
      </w:tr>
      <w:tr w:rsidR="00A05BF0">
        <w:tc>
          <w:tcPr>
            <w:tcW w:w="2122" w:type="dxa"/>
            <w:vAlign w:val="center"/>
          </w:tcPr>
          <w:p w:rsidR="00A05BF0" w:rsidRDefault="006565DE" w:rsidP="001F384E">
            <w:pPr>
              <w:adjustRightInd w:val="0"/>
              <w:snapToGrid w:val="0"/>
              <w:spacing w:line="300" w:lineRule="auto"/>
              <w:jc w:val="center"/>
              <w:rPr>
                <w:rFonts w:ascii="宋体" w:eastAsia="宋体" w:hAnsi="宋体"/>
                <w:sz w:val="28"/>
                <w:szCs w:val="28"/>
              </w:rPr>
            </w:pPr>
            <w:r>
              <w:rPr>
                <w:rFonts w:ascii="宋体" w:eastAsia="宋体" w:hAnsi="宋体" w:hint="eastAsia"/>
                <w:sz w:val="28"/>
                <w:szCs w:val="28"/>
              </w:rPr>
              <w:t>价格</w:t>
            </w:r>
            <w:r w:rsidR="00834AE3">
              <w:rPr>
                <w:rFonts w:ascii="宋体" w:eastAsia="宋体" w:hAnsi="宋体" w:hint="eastAsia"/>
                <w:sz w:val="28"/>
                <w:szCs w:val="28"/>
              </w:rPr>
              <w:t>3</w:t>
            </w:r>
            <w:r w:rsidR="004E42E5">
              <w:rPr>
                <w:rFonts w:ascii="宋体" w:eastAsia="宋体" w:hAnsi="宋体" w:hint="eastAsia"/>
                <w:sz w:val="28"/>
                <w:szCs w:val="28"/>
              </w:rPr>
              <w:t>0</w:t>
            </w:r>
            <w:r>
              <w:rPr>
                <w:rFonts w:ascii="宋体" w:eastAsia="宋体" w:hAnsi="宋体"/>
                <w:sz w:val="28"/>
                <w:szCs w:val="28"/>
              </w:rPr>
              <w:t>分</w:t>
            </w:r>
          </w:p>
        </w:tc>
        <w:tc>
          <w:tcPr>
            <w:tcW w:w="6095" w:type="dxa"/>
          </w:tcPr>
          <w:p w:rsidR="00A05BF0" w:rsidRPr="006565DE" w:rsidRDefault="006565DE" w:rsidP="006565DE">
            <w:pPr>
              <w:adjustRightInd w:val="0"/>
              <w:snapToGrid w:val="0"/>
              <w:spacing w:line="300" w:lineRule="auto"/>
              <w:rPr>
                <w:rFonts w:ascii="宋体" w:eastAsia="宋体" w:hAnsi="宋体"/>
                <w:sz w:val="24"/>
                <w:szCs w:val="24"/>
              </w:rPr>
            </w:pPr>
            <w:r w:rsidRPr="006565DE">
              <w:rPr>
                <w:rFonts w:ascii="宋体" w:eastAsia="宋体" w:hAnsi="宋体" w:hint="eastAsia"/>
                <w:sz w:val="24"/>
                <w:szCs w:val="24"/>
              </w:rPr>
              <w:t>价格分＝</w:t>
            </w:r>
            <w:r w:rsidR="00834AE3">
              <w:rPr>
                <w:rFonts w:ascii="宋体" w:eastAsia="宋体" w:hAnsi="宋体" w:hint="eastAsia"/>
                <w:sz w:val="24"/>
                <w:szCs w:val="24"/>
              </w:rPr>
              <w:t>3</w:t>
            </w:r>
            <w:r w:rsidR="004E42E5">
              <w:rPr>
                <w:rFonts w:ascii="宋体" w:eastAsia="宋体" w:hAnsi="宋体" w:hint="eastAsia"/>
                <w:sz w:val="24"/>
                <w:szCs w:val="24"/>
              </w:rPr>
              <w:t>0</w:t>
            </w:r>
            <w:r w:rsidRPr="006565DE">
              <w:rPr>
                <w:rFonts w:ascii="宋体" w:eastAsia="宋体" w:hAnsi="宋体" w:hint="eastAsia"/>
                <w:sz w:val="24"/>
                <w:szCs w:val="24"/>
              </w:rPr>
              <w:t>×</w:t>
            </w:r>
            <w:r w:rsidRPr="006565DE">
              <w:rPr>
                <w:rFonts w:ascii="宋体" w:eastAsia="宋体" w:hAnsi="宋体"/>
                <w:sz w:val="24"/>
                <w:szCs w:val="24"/>
              </w:rPr>
              <w:t>(</w:t>
            </w:r>
            <w:proofErr w:type="spellStart"/>
            <w:r w:rsidRPr="006565DE">
              <w:rPr>
                <w:rFonts w:ascii="宋体" w:eastAsia="宋体" w:hAnsi="宋体"/>
                <w:sz w:val="24"/>
                <w:szCs w:val="24"/>
              </w:rPr>
              <w:t>F</w:t>
            </w:r>
            <w:r w:rsidRPr="001F384E">
              <w:rPr>
                <w:rFonts w:ascii="宋体" w:eastAsia="宋体" w:hAnsi="宋体"/>
                <w:sz w:val="24"/>
                <w:szCs w:val="24"/>
                <w:vertAlign w:val="subscript"/>
              </w:rPr>
              <w:t>min</w:t>
            </w:r>
            <w:r w:rsidRPr="006565DE">
              <w:rPr>
                <w:rFonts w:ascii="宋体" w:eastAsia="宋体" w:hAnsi="宋体"/>
                <w:sz w:val="24"/>
                <w:szCs w:val="24"/>
              </w:rPr>
              <w:t>÷F</w:t>
            </w:r>
            <w:proofErr w:type="spellEnd"/>
            <w:r w:rsidRPr="006565DE">
              <w:rPr>
                <w:rFonts w:ascii="宋体" w:eastAsia="宋体" w:hAnsi="宋体"/>
                <w:sz w:val="24"/>
                <w:szCs w:val="24"/>
              </w:rPr>
              <w:t>)</w:t>
            </w:r>
          </w:p>
          <w:p w:rsidR="00A05BF0" w:rsidRPr="006565DE" w:rsidRDefault="006565DE" w:rsidP="006565DE">
            <w:pPr>
              <w:adjustRightInd w:val="0"/>
              <w:snapToGrid w:val="0"/>
              <w:spacing w:line="300" w:lineRule="auto"/>
              <w:rPr>
                <w:rFonts w:ascii="宋体" w:eastAsia="宋体" w:hAnsi="宋体"/>
                <w:sz w:val="24"/>
                <w:szCs w:val="24"/>
              </w:rPr>
            </w:pPr>
            <w:r w:rsidRPr="006565DE">
              <w:rPr>
                <w:rFonts w:ascii="宋体" w:eastAsia="宋体" w:hAnsi="宋体"/>
                <w:sz w:val="24"/>
                <w:szCs w:val="24"/>
              </w:rPr>
              <w:t>1.F为供应商的报价</w:t>
            </w:r>
            <w:r w:rsidRPr="006565DE">
              <w:rPr>
                <w:rFonts w:ascii="宋体" w:eastAsia="宋体" w:hAnsi="宋体" w:hint="eastAsia"/>
                <w:sz w:val="24"/>
                <w:szCs w:val="24"/>
              </w:rPr>
              <w:t>；</w:t>
            </w:r>
          </w:p>
          <w:p w:rsidR="00A05BF0" w:rsidRPr="006565DE" w:rsidRDefault="006565DE" w:rsidP="006565DE">
            <w:pPr>
              <w:adjustRightInd w:val="0"/>
              <w:snapToGrid w:val="0"/>
              <w:spacing w:line="300" w:lineRule="auto"/>
              <w:rPr>
                <w:rFonts w:ascii="宋体" w:eastAsia="宋体" w:hAnsi="宋体"/>
                <w:sz w:val="24"/>
                <w:szCs w:val="24"/>
              </w:rPr>
            </w:pPr>
            <w:r w:rsidRPr="006565DE">
              <w:rPr>
                <w:rFonts w:ascii="宋体" w:eastAsia="宋体" w:hAnsi="宋体"/>
                <w:sz w:val="24"/>
                <w:szCs w:val="24"/>
              </w:rPr>
              <w:t>2</w:t>
            </w:r>
            <w:r w:rsidRPr="006565DE">
              <w:rPr>
                <w:rFonts w:ascii="宋体" w:eastAsia="宋体" w:hAnsi="宋体" w:hint="eastAsia"/>
                <w:sz w:val="24"/>
                <w:szCs w:val="24"/>
              </w:rPr>
              <w:t>.</w:t>
            </w:r>
            <w:r w:rsidRPr="006565DE">
              <w:rPr>
                <w:rFonts w:ascii="宋体" w:eastAsia="宋体" w:hAnsi="宋体"/>
                <w:sz w:val="24"/>
                <w:szCs w:val="24"/>
              </w:rPr>
              <w:t>F</w:t>
            </w:r>
            <w:r w:rsidRPr="001F384E">
              <w:rPr>
                <w:rFonts w:ascii="宋体" w:eastAsia="宋体" w:hAnsi="宋体"/>
                <w:sz w:val="24"/>
                <w:szCs w:val="24"/>
                <w:vertAlign w:val="subscript"/>
              </w:rPr>
              <w:t>min</w:t>
            </w:r>
            <w:r w:rsidRPr="006565DE">
              <w:rPr>
                <w:rFonts w:ascii="宋体" w:eastAsia="宋体" w:hAnsi="宋体"/>
                <w:sz w:val="24"/>
                <w:szCs w:val="24"/>
              </w:rPr>
              <w:t>为所有供应商中的有效最低报价</w:t>
            </w:r>
            <w:r w:rsidRPr="006565DE">
              <w:rPr>
                <w:rFonts w:ascii="宋体" w:eastAsia="宋体" w:hAnsi="宋体" w:hint="eastAsia"/>
                <w:sz w:val="24"/>
                <w:szCs w:val="24"/>
              </w:rPr>
              <w:t>；</w:t>
            </w:r>
          </w:p>
          <w:p w:rsidR="00A05BF0" w:rsidRPr="006565DE" w:rsidRDefault="006565DE" w:rsidP="00D500ED">
            <w:pPr>
              <w:adjustRightInd w:val="0"/>
              <w:snapToGrid w:val="0"/>
              <w:spacing w:line="300" w:lineRule="auto"/>
              <w:rPr>
                <w:rFonts w:ascii="宋体" w:eastAsia="宋体" w:hAnsi="宋体"/>
                <w:sz w:val="24"/>
                <w:szCs w:val="24"/>
              </w:rPr>
            </w:pPr>
            <w:r w:rsidRPr="006565DE">
              <w:rPr>
                <w:rFonts w:ascii="宋体" w:eastAsia="宋体" w:hAnsi="宋体"/>
                <w:sz w:val="24"/>
                <w:szCs w:val="24"/>
              </w:rPr>
              <w:t>3.计算分数时</w:t>
            </w:r>
            <w:r w:rsidR="00D500ED" w:rsidRPr="006565DE">
              <w:rPr>
                <w:rFonts w:ascii="宋体" w:eastAsia="宋体" w:hAnsi="宋体"/>
                <w:sz w:val="24"/>
                <w:szCs w:val="24"/>
              </w:rPr>
              <w:t>小数点后</w:t>
            </w:r>
            <w:r w:rsidRPr="006565DE">
              <w:rPr>
                <w:rFonts w:ascii="宋体" w:eastAsia="宋体" w:hAnsi="宋体"/>
                <w:sz w:val="24"/>
                <w:szCs w:val="24"/>
              </w:rPr>
              <w:t>四舍五入取两位。</w:t>
            </w:r>
          </w:p>
        </w:tc>
      </w:tr>
      <w:tr w:rsidR="00A05BF0">
        <w:tc>
          <w:tcPr>
            <w:tcW w:w="2122" w:type="dxa"/>
            <w:vAlign w:val="center"/>
          </w:tcPr>
          <w:p w:rsidR="00A05BF0" w:rsidRDefault="006565DE" w:rsidP="006565DE">
            <w:pPr>
              <w:adjustRightInd w:val="0"/>
              <w:snapToGrid w:val="0"/>
              <w:spacing w:line="300" w:lineRule="auto"/>
              <w:jc w:val="center"/>
              <w:rPr>
                <w:rFonts w:ascii="宋体" w:eastAsia="宋体" w:hAnsi="宋体"/>
                <w:sz w:val="28"/>
                <w:szCs w:val="28"/>
              </w:rPr>
            </w:pPr>
            <w:r>
              <w:rPr>
                <w:rFonts w:ascii="宋体" w:eastAsia="宋体" w:hAnsi="宋体" w:hint="eastAsia"/>
                <w:sz w:val="28"/>
                <w:szCs w:val="28"/>
              </w:rPr>
              <w:t>合计</w:t>
            </w:r>
          </w:p>
        </w:tc>
        <w:tc>
          <w:tcPr>
            <w:tcW w:w="6095" w:type="dxa"/>
          </w:tcPr>
          <w:p w:rsidR="00A05BF0" w:rsidRPr="006565DE" w:rsidRDefault="006565DE" w:rsidP="006565DE">
            <w:pPr>
              <w:adjustRightInd w:val="0"/>
              <w:snapToGrid w:val="0"/>
              <w:spacing w:line="300" w:lineRule="auto"/>
              <w:rPr>
                <w:rFonts w:ascii="宋体" w:eastAsia="宋体" w:hAnsi="宋体"/>
                <w:sz w:val="24"/>
                <w:szCs w:val="24"/>
              </w:rPr>
            </w:pPr>
            <w:r w:rsidRPr="006565DE">
              <w:rPr>
                <w:rFonts w:ascii="宋体" w:eastAsia="宋体" w:hAnsi="宋体" w:hint="eastAsia"/>
                <w:sz w:val="24"/>
                <w:szCs w:val="24"/>
              </w:rPr>
              <w:t>累计得分＝投标人专业服务能力+价格得分</w:t>
            </w:r>
          </w:p>
        </w:tc>
      </w:tr>
    </w:tbl>
    <w:p w:rsidR="00A05BF0" w:rsidRDefault="00A05BF0">
      <w:pPr>
        <w:adjustRightInd w:val="0"/>
        <w:snapToGrid w:val="0"/>
        <w:spacing w:line="360" w:lineRule="auto"/>
        <w:ind w:firstLineChars="200" w:firstLine="560"/>
        <w:rPr>
          <w:rFonts w:ascii="宋体" w:eastAsia="宋体" w:hAnsi="宋体"/>
          <w:sz w:val="28"/>
          <w:szCs w:val="28"/>
        </w:rPr>
      </w:pPr>
    </w:p>
    <w:p w:rsidR="00A05BF0" w:rsidRDefault="00A05BF0">
      <w:pPr>
        <w:adjustRightInd w:val="0"/>
        <w:snapToGrid w:val="0"/>
        <w:spacing w:line="360" w:lineRule="auto"/>
        <w:ind w:firstLineChars="200" w:firstLine="560"/>
        <w:rPr>
          <w:rFonts w:ascii="宋体" w:eastAsia="宋体" w:hAnsi="宋体"/>
          <w:sz w:val="28"/>
          <w:szCs w:val="28"/>
        </w:rPr>
      </w:pPr>
    </w:p>
    <w:sectPr w:rsidR="00A05BF0" w:rsidSect="0038600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B78" w:rsidRDefault="005D6B78" w:rsidP="00EC25A8">
      <w:r>
        <w:separator/>
      </w:r>
    </w:p>
  </w:endnote>
  <w:endnote w:type="continuationSeparator" w:id="0">
    <w:p w:rsidR="005D6B78" w:rsidRDefault="005D6B78" w:rsidP="00EC25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B78" w:rsidRDefault="005D6B78" w:rsidP="00EC25A8">
      <w:r>
        <w:separator/>
      </w:r>
    </w:p>
  </w:footnote>
  <w:footnote w:type="continuationSeparator" w:id="0">
    <w:p w:rsidR="005D6B78" w:rsidRDefault="005D6B78" w:rsidP="00EC25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8593C9"/>
    <w:multiLevelType w:val="singleLevel"/>
    <w:tmpl w:val="648593C9"/>
    <w:lvl w:ilvl="0">
      <w:start w:val="3"/>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jEzYjRlMjA3NDMwZGQ4ODRlYjUyZjFhMWM2MmUzODYifQ=="/>
  </w:docVars>
  <w:rsids>
    <w:rsidRoot w:val="009E3D91"/>
    <w:rsid w:val="00052FFD"/>
    <w:rsid w:val="00181B93"/>
    <w:rsid w:val="001B605B"/>
    <w:rsid w:val="001F384E"/>
    <w:rsid w:val="00204227"/>
    <w:rsid w:val="002A1E3A"/>
    <w:rsid w:val="0038600A"/>
    <w:rsid w:val="003F69F3"/>
    <w:rsid w:val="004E42E5"/>
    <w:rsid w:val="004F3D19"/>
    <w:rsid w:val="00511C1A"/>
    <w:rsid w:val="005A50DC"/>
    <w:rsid w:val="005D6B78"/>
    <w:rsid w:val="00643AA0"/>
    <w:rsid w:val="006565DE"/>
    <w:rsid w:val="00684E67"/>
    <w:rsid w:val="007023C6"/>
    <w:rsid w:val="00792500"/>
    <w:rsid w:val="007D1B4F"/>
    <w:rsid w:val="00834AE3"/>
    <w:rsid w:val="008C3FF4"/>
    <w:rsid w:val="009615AD"/>
    <w:rsid w:val="00962E41"/>
    <w:rsid w:val="0099160A"/>
    <w:rsid w:val="009C225A"/>
    <w:rsid w:val="009E3D91"/>
    <w:rsid w:val="009F28F1"/>
    <w:rsid w:val="00A05BF0"/>
    <w:rsid w:val="00A126A6"/>
    <w:rsid w:val="00A30BDE"/>
    <w:rsid w:val="00C564E0"/>
    <w:rsid w:val="00CB201F"/>
    <w:rsid w:val="00D500ED"/>
    <w:rsid w:val="00D94D82"/>
    <w:rsid w:val="00E572FC"/>
    <w:rsid w:val="00EC25A8"/>
    <w:rsid w:val="00FE0595"/>
    <w:rsid w:val="14ED7D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00A"/>
    <w:pPr>
      <w:widowControl w:val="0"/>
      <w:jc w:val="both"/>
    </w:pPr>
    <w:rPr>
      <w:rFonts w:ascii="等线" w:eastAsia="等线" w:hAnsi="等线"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8600A"/>
    <w:pPr>
      <w:tabs>
        <w:tab w:val="center" w:pos="4153"/>
        <w:tab w:val="right" w:pos="8306"/>
      </w:tabs>
      <w:snapToGrid w:val="0"/>
      <w:jc w:val="left"/>
    </w:pPr>
    <w:rPr>
      <w:sz w:val="18"/>
      <w:szCs w:val="18"/>
    </w:rPr>
  </w:style>
  <w:style w:type="paragraph" w:styleId="a4">
    <w:name w:val="header"/>
    <w:basedOn w:val="a"/>
    <w:link w:val="Char0"/>
    <w:uiPriority w:val="99"/>
    <w:unhideWhenUsed/>
    <w:rsid w:val="0038600A"/>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rsid w:val="003860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sid w:val="0038600A"/>
    <w:rPr>
      <w:sz w:val="18"/>
      <w:szCs w:val="18"/>
    </w:rPr>
  </w:style>
  <w:style w:type="character" w:customStyle="1" w:styleId="Char">
    <w:name w:val="页脚 Char"/>
    <w:basedOn w:val="a0"/>
    <w:link w:val="a3"/>
    <w:uiPriority w:val="99"/>
    <w:rsid w:val="0038600A"/>
    <w:rPr>
      <w:sz w:val="18"/>
      <w:szCs w:val="18"/>
    </w:rPr>
  </w:style>
  <w:style w:type="paragraph" w:customStyle="1" w:styleId="null3">
    <w:name w:val="null3"/>
    <w:hidden/>
    <w:rsid w:val="0038600A"/>
    <w:rPr>
      <w:rFonts w:ascii="Calibri" w:hAnsi="Calibri" w:hint="eastAsia"/>
    </w:rPr>
  </w:style>
  <w:style w:type="paragraph" w:styleId="a6">
    <w:name w:val="Balloon Text"/>
    <w:basedOn w:val="a"/>
    <w:link w:val="Char1"/>
    <w:uiPriority w:val="99"/>
    <w:semiHidden/>
    <w:unhideWhenUsed/>
    <w:rsid w:val="002A1E3A"/>
    <w:rPr>
      <w:sz w:val="18"/>
      <w:szCs w:val="18"/>
    </w:rPr>
  </w:style>
  <w:style w:type="character" w:customStyle="1" w:styleId="Char1">
    <w:name w:val="批注框文本 Char"/>
    <w:basedOn w:val="a0"/>
    <w:link w:val="a6"/>
    <w:uiPriority w:val="99"/>
    <w:semiHidden/>
    <w:rsid w:val="002A1E3A"/>
    <w:rPr>
      <w:rFonts w:ascii="等线" w:eastAsia="等线" w:hAnsi="等线" w:cs="黑体"/>
      <w:kern w:val="2"/>
      <w:sz w:val="18"/>
      <w:szCs w:val="18"/>
    </w:rPr>
  </w:style>
  <w:style w:type="paragraph" w:styleId="a7">
    <w:name w:val="List Paragraph"/>
    <w:basedOn w:val="a"/>
    <w:uiPriority w:val="99"/>
    <w:rsid w:val="007D1B4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DDC049-9BDA-49BE-8D1F-9090EBC0E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77</Words>
  <Characters>441</Characters>
  <Application>Microsoft Office Word</Application>
  <DocSecurity>0</DocSecurity>
  <Lines>3</Lines>
  <Paragraphs>1</Paragraphs>
  <ScaleCrop>false</ScaleCrop>
  <Company>Microsoft</Company>
  <LinksUpToDate>false</LinksUpToDate>
  <CharactersWithSpaces>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PC</dc:creator>
  <cp:lastModifiedBy>陈滢璋</cp:lastModifiedBy>
  <cp:revision>3</cp:revision>
  <cp:lastPrinted>2023-12-19T01:08:00Z</cp:lastPrinted>
  <dcterms:created xsi:type="dcterms:W3CDTF">2023-12-19T02:15:00Z</dcterms:created>
  <dcterms:modified xsi:type="dcterms:W3CDTF">2023-12-19T03:27:00Z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2022B1A6607A405BA9FD35321D9C9C77_13</vt:lpwstr>
  </property>
</Properties>
</file>