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3" w:after="163"/>
      </w:pPr>
      <w:bookmarkStart w:id="0" w:name="_Toc171524510"/>
      <w:r>
        <w:rPr>
          <w:rFonts w:hint="eastAsia"/>
        </w:rPr>
        <w:t>项目建设内容</w:t>
      </w:r>
      <w:bookmarkEnd w:id="0"/>
    </w:p>
    <w:p>
      <w:pPr>
        <w:pStyle w:val="3"/>
        <w:numPr>
          <w:ilvl w:val="1"/>
          <w:numId w:val="0"/>
        </w:numPr>
        <w:spacing w:before="163"/>
        <w:ind w:left="340" w:leftChars="0"/>
      </w:pPr>
      <w:bookmarkStart w:id="1" w:name="_Toc171524511"/>
      <w:r>
        <w:rPr>
          <w:rFonts w:hint="eastAsia"/>
          <w:lang w:eastAsia="zh-CN"/>
        </w:rPr>
        <w:t>（</w:t>
      </w:r>
      <w:r>
        <w:rPr>
          <w:rFonts w:hint="eastAsia"/>
          <w:lang w:val="en-US" w:eastAsia="zh-CN"/>
        </w:rPr>
        <w:t>一</w:t>
      </w:r>
      <w:r>
        <w:rPr>
          <w:rFonts w:hint="eastAsia"/>
          <w:lang w:eastAsia="zh-CN"/>
        </w:rPr>
        <w:t>）</w:t>
      </w:r>
      <w:r>
        <w:rPr>
          <w:rFonts w:hint="eastAsia"/>
        </w:rPr>
        <w:t>项目建设内容清单</w:t>
      </w:r>
      <w:bookmarkEnd w:id="1"/>
    </w:p>
    <w:p>
      <w:pPr>
        <w:ind w:firstLine="480" w:firstLineChars="200"/>
      </w:pPr>
      <w:r>
        <w:rPr>
          <w:rFonts w:hint="eastAsia"/>
        </w:rPr>
        <w:t>本次项目建设的主要内容包含校友信息管理平台、校友统一身份认证平台、校友组织运营管理平台、校友服务大厅、校友运营应用平台、校友企业服务平台、校友积分商城、校友在线捐赠平台（手机版）、</w:t>
      </w:r>
      <w:r>
        <w:rPr>
          <w:rFonts w:hint="eastAsia" w:hAnsi="仿宋"/>
        </w:rPr>
        <w:t>校友数字地图</w:t>
      </w:r>
      <w:r>
        <w:rPr>
          <w:rFonts w:hint="eastAsia"/>
        </w:rPr>
        <w:t>、校友应用支撑平台及系统集成服务共十个子项的建设，具体清单如下：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4656"/>
        <w:gridCol w:w="1784"/>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86" w:type="dxa"/>
            <w:vAlign w:val="center"/>
          </w:tcPr>
          <w:p>
            <w:pPr>
              <w:jc w:val="center"/>
              <w:rPr>
                <w:b/>
                <w:bCs/>
              </w:rPr>
            </w:pPr>
            <w:r>
              <w:rPr>
                <w:rFonts w:hint="eastAsia"/>
                <w:b/>
                <w:bCs/>
              </w:rPr>
              <w:t>编号</w:t>
            </w:r>
          </w:p>
        </w:tc>
        <w:tc>
          <w:tcPr>
            <w:tcW w:w="4656" w:type="dxa"/>
            <w:vAlign w:val="center"/>
          </w:tcPr>
          <w:p>
            <w:pPr>
              <w:jc w:val="center"/>
              <w:rPr>
                <w:b/>
                <w:bCs/>
              </w:rPr>
            </w:pPr>
            <w:r>
              <w:rPr>
                <w:rFonts w:hint="eastAsia"/>
                <w:b/>
                <w:bCs/>
                <w:lang w:val="en-US" w:eastAsia="zh-CN"/>
              </w:rPr>
              <w:t>软件</w:t>
            </w:r>
            <w:bookmarkStart w:id="16" w:name="_GoBack"/>
            <w:bookmarkEnd w:id="16"/>
            <w:r>
              <w:rPr>
                <w:rFonts w:hint="eastAsia"/>
                <w:b/>
                <w:bCs/>
              </w:rPr>
              <w:t>名称</w:t>
            </w:r>
          </w:p>
        </w:tc>
        <w:tc>
          <w:tcPr>
            <w:tcW w:w="1784" w:type="dxa"/>
            <w:vAlign w:val="center"/>
          </w:tcPr>
          <w:p>
            <w:pPr>
              <w:jc w:val="center"/>
              <w:rPr>
                <w:b/>
                <w:bCs/>
              </w:rPr>
            </w:pPr>
            <w:r>
              <w:rPr>
                <w:rFonts w:hint="eastAsia"/>
                <w:b/>
                <w:bCs/>
              </w:rPr>
              <w:t>单位</w:t>
            </w:r>
          </w:p>
        </w:tc>
        <w:tc>
          <w:tcPr>
            <w:tcW w:w="1635" w:type="dxa"/>
            <w:vAlign w:val="center"/>
          </w:tcPr>
          <w:p>
            <w:pPr>
              <w:jc w:val="center"/>
              <w:rPr>
                <w:b/>
                <w:bCs/>
              </w:rPr>
            </w:pPr>
            <w:r>
              <w:rPr>
                <w:rFonts w:hint="eastAsia"/>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pPr>
              <w:jc w:val="center"/>
            </w:pPr>
            <w:r>
              <w:rPr>
                <w:rFonts w:hint="eastAsia"/>
              </w:rPr>
              <w:t>1</w:t>
            </w:r>
          </w:p>
        </w:tc>
        <w:tc>
          <w:tcPr>
            <w:tcW w:w="4656" w:type="dxa"/>
            <w:vAlign w:val="center"/>
          </w:tcPr>
          <w:p>
            <w:pPr>
              <w:jc w:val="center"/>
            </w:pPr>
            <w:r>
              <w:rPr>
                <w:rFonts w:hint="eastAsia"/>
              </w:rPr>
              <w:t>校友信息管理平台</w:t>
            </w:r>
          </w:p>
        </w:tc>
        <w:tc>
          <w:tcPr>
            <w:tcW w:w="1784" w:type="dxa"/>
            <w:vAlign w:val="center"/>
          </w:tcPr>
          <w:p>
            <w:pPr>
              <w:jc w:val="center"/>
            </w:pPr>
            <w:r>
              <w:rPr>
                <w:rFonts w:hint="eastAsia"/>
              </w:rPr>
              <w:t>套</w:t>
            </w:r>
          </w:p>
        </w:tc>
        <w:tc>
          <w:tcPr>
            <w:tcW w:w="1635"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pPr>
              <w:jc w:val="center"/>
            </w:pPr>
            <w:r>
              <w:rPr>
                <w:rFonts w:hint="eastAsia"/>
              </w:rPr>
              <w:t>2</w:t>
            </w:r>
          </w:p>
        </w:tc>
        <w:tc>
          <w:tcPr>
            <w:tcW w:w="4656" w:type="dxa"/>
            <w:vAlign w:val="center"/>
          </w:tcPr>
          <w:p>
            <w:pPr>
              <w:jc w:val="center"/>
            </w:pPr>
            <w:r>
              <w:rPr>
                <w:rFonts w:hint="eastAsia"/>
              </w:rPr>
              <w:t>校友统一身份认证平台</w:t>
            </w:r>
          </w:p>
        </w:tc>
        <w:tc>
          <w:tcPr>
            <w:tcW w:w="1784" w:type="dxa"/>
            <w:vAlign w:val="center"/>
          </w:tcPr>
          <w:p>
            <w:pPr>
              <w:jc w:val="center"/>
            </w:pPr>
            <w:r>
              <w:rPr>
                <w:rFonts w:hint="eastAsia"/>
              </w:rPr>
              <w:t>套</w:t>
            </w:r>
          </w:p>
        </w:tc>
        <w:tc>
          <w:tcPr>
            <w:tcW w:w="1635"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pPr>
              <w:jc w:val="center"/>
            </w:pPr>
            <w:r>
              <w:rPr>
                <w:rFonts w:hint="eastAsia"/>
              </w:rPr>
              <w:t>3</w:t>
            </w:r>
          </w:p>
        </w:tc>
        <w:tc>
          <w:tcPr>
            <w:tcW w:w="4656" w:type="dxa"/>
            <w:vAlign w:val="center"/>
          </w:tcPr>
          <w:p>
            <w:pPr>
              <w:jc w:val="center"/>
            </w:pPr>
            <w:r>
              <w:rPr>
                <w:rFonts w:hint="eastAsia"/>
              </w:rPr>
              <w:t>校友组织运营管理平台</w:t>
            </w:r>
          </w:p>
        </w:tc>
        <w:tc>
          <w:tcPr>
            <w:tcW w:w="1784" w:type="dxa"/>
            <w:vAlign w:val="center"/>
          </w:tcPr>
          <w:p>
            <w:pPr>
              <w:jc w:val="center"/>
            </w:pPr>
            <w:r>
              <w:rPr>
                <w:rFonts w:hint="eastAsia"/>
              </w:rPr>
              <w:t>套</w:t>
            </w:r>
          </w:p>
        </w:tc>
        <w:tc>
          <w:tcPr>
            <w:tcW w:w="1635"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pPr>
              <w:jc w:val="center"/>
            </w:pPr>
            <w:r>
              <w:rPr>
                <w:rFonts w:hint="eastAsia"/>
              </w:rPr>
              <w:t>4</w:t>
            </w:r>
          </w:p>
        </w:tc>
        <w:tc>
          <w:tcPr>
            <w:tcW w:w="4656" w:type="dxa"/>
            <w:vAlign w:val="center"/>
          </w:tcPr>
          <w:p>
            <w:pPr>
              <w:jc w:val="center"/>
            </w:pPr>
            <w:r>
              <w:rPr>
                <w:rFonts w:hint="eastAsia"/>
              </w:rPr>
              <w:t>校友服务大厅</w:t>
            </w:r>
          </w:p>
        </w:tc>
        <w:tc>
          <w:tcPr>
            <w:tcW w:w="1784" w:type="dxa"/>
            <w:vAlign w:val="center"/>
          </w:tcPr>
          <w:p>
            <w:pPr>
              <w:jc w:val="center"/>
            </w:pPr>
            <w:r>
              <w:rPr>
                <w:rFonts w:hint="eastAsia"/>
              </w:rPr>
              <w:t>套</w:t>
            </w:r>
          </w:p>
        </w:tc>
        <w:tc>
          <w:tcPr>
            <w:tcW w:w="1635"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pPr>
              <w:jc w:val="center"/>
            </w:pPr>
            <w:r>
              <w:rPr>
                <w:rFonts w:hint="eastAsia"/>
              </w:rPr>
              <w:t>5</w:t>
            </w:r>
          </w:p>
        </w:tc>
        <w:tc>
          <w:tcPr>
            <w:tcW w:w="4656" w:type="dxa"/>
            <w:vAlign w:val="center"/>
          </w:tcPr>
          <w:p>
            <w:pPr>
              <w:jc w:val="center"/>
            </w:pPr>
            <w:r>
              <w:rPr>
                <w:rFonts w:hint="eastAsia"/>
              </w:rPr>
              <w:t>校友运营应用平台</w:t>
            </w:r>
          </w:p>
        </w:tc>
        <w:tc>
          <w:tcPr>
            <w:tcW w:w="1784" w:type="dxa"/>
            <w:vAlign w:val="center"/>
          </w:tcPr>
          <w:p>
            <w:pPr>
              <w:jc w:val="center"/>
            </w:pPr>
            <w:r>
              <w:rPr>
                <w:rFonts w:hint="eastAsia"/>
              </w:rPr>
              <w:t>套</w:t>
            </w:r>
          </w:p>
        </w:tc>
        <w:tc>
          <w:tcPr>
            <w:tcW w:w="1635"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pPr>
              <w:jc w:val="center"/>
            </w:pPr>
            <w:r>
              <w:rPr>
                <w:rFonts w:hint="eastAsia"/>
              </w:rPr>
              <w:t>6</w:t>
            </w:r>
          </w:p>
        </w:tc>
        <w:tc>
          <w:tcPr>
            <w:tcW w:w="4656" w:type="dxa"/>
            <w:vAlign w:val="center"/>
          </w:tcPr>
          <w:p>
            <w:pPr>
              <w:jc w:val="center"/>
            </w:pPr>
            <w:r>
              <w:rPr>
                <w:rFonts w:hint="eastAsia"/>
              </w:rPr>
              <w:t>校友积分商城平台</w:t>
            </w:r>
          </w:p>
        </w:tc>
        <w:tc>
          <w:tcPr>
            <w:tcW w:w="1784" w:type="dxa"/>
            <w:vAlign w:val="center"/>
          </w:tcPr>
          <w:p>
            <w:pPr>
              <w:jc w:val="center"/>
            </w:pPr>
            <w:r>
              <w:rPr>
                <w:rFonts w:hint="eastAsia"/>
              </w:rPr>
              <w:t>套</w:t>
            </w:r>
          </w:p>
        </w:tc>
        <w:tc>
          <w:tcPr>
            <w:tcW w:w="1635"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pPr>
              <w:jc w:val="center"/>
            </w:pPr>
            <w:r>
              <w:rPr>
                <w:rFonts w:hint="eastAsia"/>
              </w:rPr>
              <w:t>7</w:t>
            </w:r>
          </w:p>
        </w:tc>
        <w:tc>
          <w:tcPr>
            <w:tcW w:w="4656" w:type="dxa"/>
            <w:vAlign w:val="center"/>
          </w:tcPr>
          <w:p>
            <w:pPr>
              <w:jc w:val="center"/>
            </w:pPr>
            <w:r>
              <w:rPr>
                <w:rFonts w:hint="eastAsia"/>
              </w:rPr>
              <w:t>校友企业服务平台</w:t>
            </w:r>
          </w:p>
        </w:tc>
        <w:tc>
          <w:tcPr>
            <w:tcW w:w="1784" w:type="dxa"/>
            <w:vAlign w:val="center"/>
          </w:tcPr>
          <w:p>
            <w:pPr>
              <w:jc w:val="center"/>
            </w:pPr>
            <w:r>
              <w:rPr>
                <w:rFonts w:hint="eastAsia"/>
              </w:rPr>
              <w:t>套</w:t>
            </w:r>
          </w:p>
        </w:tc>
        <w:tc>
          <w:tcPr>
            <w:tcW w:w="1635"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pPr>
              <w:jc w:val="center"/>
            </w:pPr>
            <w:r>
              <w:rPr>
                <w:rFonts w:hint="eastAsia"/>
              </w:rPr>
              <w:t>8</w:t>
            </w:r>
          </w:p>
        </w:tc>
        <w:tc>
          <w:tcPr>
            <w:tcW w:w="4656" w:type="dxa"/>
            <w:vAlign w:val="center"/>
          </w:tcPr>
          <w:p>
            <w:pPr>
              <w:jc w:val="center"/>
              <w:rPr>
                <w:rFonts w:hAnsi="仿宋"/>
              </w:rPr>
            </w:pPr>
            <w:r>
              <w:rPr>
                <w:rFonts w:hint="eastAsia" w:hAnsi="仿宋"/>
              </w:rPr>
              <w:t>校友在线捐赠平台（手机版）</w:t>
            </w:r>
          </w:p>
        </w:tc>
        <w:tc>
          <w:tcPr>
            <w:tcW w:w="1784" w:type="dxa"/>
            <w:vAlign w:val="center"/>
          </w:tcPr>
          <w:p>
            <w:pPr>
              <w:jc w:val="center"/>
            </w:pPr>
            <w:r>
              <w:rPr>
                <w:rFonts w:hint="eastAsia"/>
              </w:rPr>
              <w:t>套</w:t>
            </w:r>
          </w:p>
        </w:tc>
        <w:tc>
          <w:tcPr>
            <w:tcW w:w="1635"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pPr>
              <w:jc w:val="center"/>
            </w:pPr>
            <w:r>
              <w:rPr>
                <w:rFonts w:hint="eastAsia"/>
              </w:rPr>
              <w:t>9</w:t>
            </w:r>
          </w:p>
        </w:tc>
        <w:tc>
          <w:tcPr>
            <w:tcW w:w="4656" w:type="dxa"/>
            <w:vAlign w:val="center"/>
          </w:tcPr>
          <w:p>
            <w:pPr>
              <w:jc w:val="center"/>
            </w:pPr>
            <w:r>
              <w:rPr>
                <w:rFonts w:hint="eastAsia" w:hAnsi="仿宋"/>
              </w:rPr>
              <w:t>校友数字地图</w:t>
            </w:r>
          </w:p>
        </w:tc>
        <w:tc>
          <w:tcPr>
            <w:tcW w:w="1784" w:type="dxa"/>
            <w:vAlign w:val="center"/>
          </w:tcPr>
          <w:p>
            <w:pPr>
              <w:jc w:val="center"/>
            </w:pPr>
            <w:r>
              <w:rPr>
                <w:rFonts w:hint="eastAsia"/>
              </w:rPr>
              <w:t>套</w:t>
            </w:r>
          </w:p>
        </w:tc>
        <w:tc>
          <w:tcPr>
            <w:tcW w:w="1635"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pPr>
              <w:jc w:val="center"/>
            </w:pPr>
            <w:r>
              <w:rPr>
                <w:rFonts w:hint="eastAsia"/>
              </w:rPr>
              <w:t>10</w:t>
            </w:r>
          </w:p>
        </w:tc>
        <w:tc>
          <w:tcPr>
            <w:tcW w:w="4656" w:type="dxa"/>
            <w:vAlign w:val="center"/>
          </w:tcPr>
          <w:p>
            <w:pPr>
              <w:jc w:val="center"/>
            </w:pPr>
            <w:r>
              <w:rPr>
                <w:rFonts w:hint="eastAsia"/>
              </w:rPr>
              <w:t>校友应用支撑平台</w:t>
            </w:r>
          </w:p>
        </w:tc>
        <w:tc>
          <w:tcPr>
            <w:tcW w:w="1784" w:type="dxa"/>
            <w:vAlign w:val="center"/>
          </w:tcPr>
          <w:p>
            <w:pPr>
              <w:jc w:val="center"/>
            </w:pPr>
            <w:r>
              <w:rPr>
                <w:rFonts w:hint="eastAsia"/>
              </w:rPr>
              <w:t>套</w:t>
            </w:r>
          </w:p>
        </w:tc>
        <w:tc>
          <w:tcPr>
            <w:tcW w:w="1635"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pPr>
              <w:jc w:val="center"/>
            </w:pPr>
            <w:r>
              <w:rPr>
                <w:rFonts w:hint="eastAsia"/>
              </w:rPr>
              <w:t>11</w:t>
            </w:r>
          </w:p>
        </w:tc>
        <w:tc>
          <w:tcPr>
            <w:tcW w:w="4656" w:type="dxa"/>
            <w:vAlign w:val="center"/>
          </w:tcPr>
          <w:p>
            <w:pPr>
              <w:jc w:val="center"/>
            </w:pPr>
            <w:r>
              <w:rPr>
                <w:rFonts w:hint="eastAsia"/>
              </w:rPr>
              <w:t>系统集成服务</w:t>
            </w:r>
          </w:p>
        </w:tc>
        <w:tc>
          <w:tcPr>
            <w:tcW w:w="1784" w:type="dxa"/>
            <w:vAlign w:val="center"/>
          </w:tcPr>
          <w:p>
            <w:pPr>
              <w:jc w:val="center"/>
            </w:pPr>
            <w:r>
              <w:rPr>
                <w:rFonts w:hint="eastAsia"/>
              </w:rPr>
              <w:t>项</w:t>
            </w:r>
          </w:p>
        </w:tc>
        <w:tc>
          <w:tcPr>
            <w:tcW w:w="1635" w:type="dxa"/>
            <w:vAlign w:val="center"/>
          </w:tcPr>
          <w:p>
            <w:pPr>
              <w:jc w:val="center"/>
            </w:pPr>
            <w:r>
              <w:rPr>
                <w:rFonts w:hint="eastAsia"/>
              </w:rPr>
              <w:t>1</w:t>
            </w:r>
          </w:p>
        </w:tc>
      </w:tr>
    </w:tbl>
    <w:p/>
    <w:p>
      <w:pPr>
        <w:pStyle w:val="3"/>
        <w:numPr>
          <w:ilvl w:val="1"/>
          <w:numId w:val="0"/>
        </w:numPr>
        <w:spacing w:before="163"/>
        <w:ind w:left="340" w:leftChars="0"/>
      </w:pPr>
      <w:bookmarkStart w:id="2" w:name="_Toc171524512"/>
      <w:r>
        <w:rPr>
          <w:rFonts w:hint="eastAsia"/>
          <w:lang w:eastAsia="zh-CN"/>
        </w:rPr>
        <w:t>（</w:t>
      </w:r>
      <w:r>
        <w:rPr>
          <w:rFonts w:hint="eastAsia"/>
          <w:lang w:val="en-US" w:eastAsia="zh-CN"/>
        </w:rPr>
        <w:t>二</w:t>
      </w:r>
      <w:r>
        <w:rPr>
          <w:rFonts w:hint="eastAsia"/>
          <w:lang w:eastAsia="zh-CN"/>
        </w:rPr>
        <w:t>）</w:t>
      </w:r>
      <w:r>
        <w:rPr>
          <w:rFonts w:hint="eastAsia"/>
        </w:rPr>
        <w:t>项目建设功能需求</w:t>
      </w:r>
      <w:bookmarkEnd w:id="2"/>
    </w:p>
    <w:p>
      <w:pPr>
        <w:pStyle w:val="4"/>
        <w:numPr>
          <w:ilvl w:val="2"/>
          <w:numId w:val="0"/>
        </w:numPr>
        <w:spacing w:before="163" w:after="163" w:afterLines="50"/>
        <w:ind w:leftChars="0" w:firstLine="482" w:firstLineChars="200"/>
        <w:rPr>
          <w:lang w:eastAsia="zh-Hans"/>
        </w:rPr>
      </w:pPr>
      <w:bookmarkStart w:id="3" w:name="_Toc171524513"/>
      <w:r>
        <w:rPr>
          <w:rFonts w:hint="eastAsia"/>
          <w:lang w:val="en-US" w:eastAsia="zh-CN"/>
        </w:rPr>
        <w:t>1.</w:t>
      </w:r>
      <w:r>
        <w:rPr>
          <w:rFonts w:hint="eastAsia"/>
        </w:rPr>
        <w:t>校友信息管理平台</w:t>
      </w:r>
      <w:bookmarkEnd w:id="3"/>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w:t>
      </w:r>
      <w:r>
        <w:rPr>
          <w:rFonts w:hint="eastAsia" w:cs="微软雅黑"/>
          <w:b/>
          <w:bCs/>
          <w:color w:val="000000"/>
          <w:shd w:val="clear" w:color="auto" w:fill="FFFFFF"/>
        </w:rPr>
        <w:t>1</w:t>
      </w:r>
      <w:r>
        <w:rPr>
          <w:rFonts w:hint="eastAsia" w:cs="微软雅黑"/>
          <w:b/>
          <w:bCs/>
          <w:color w:val="000000"/>
          <w:shd w:val="clear" w:color="auto" w:fill="FFFFFF"/>
          <w:lang w:val="en-US" w:eastAsia="zh-CN"/>
        </w:rPr>
        <w:t xml:space="preserve"> </w:t>
      </w:r>
      <w:r>
        <w:rPr>
          <w:rFonts w:hint="eastAsia" w:cs="微软雅黑"/>
          <w:b/>
          <w:bCs/>
          <w:color w:val="000000"/>
          <w:shd w:val="clear" w:color="auto" w:fill="FFFFFF"/>
        </w:rPr>
        <w:t>信息管理</w:t>
      </w:r>
    </w:p>
    <w:p>
      <w:pPr>
        <w:ind w:firstLine="480" w:firstLineChars="200"/>
        <w:rPr>
          <w:rFonts w:cs="微软雅黑"/>
          <w:color w:val="000000"/>
          <w:shd w:val="clear" w:color="auto" w:fill="FFFFFF"/>
        </w:rPr>
      </w:pPr>
      <w:r>
        <w:rPr>
          <w:rFonts w:hint="eastAsia" w:cs="微软雅黑"/>
          <w:color w:val="000000"/>
          <w:shd w:val="clear" w:color="auto" w:fill="FFFFFF"/>
        </w:rPr>
        <w:t>（1）平台提供校友、在校生、教职工等不同类型校友信息库的统一管理。包括基本信息、联系信息、学籍信息、互动信息、联络信息、档案照片、档案文件、更新日志等多维度信息的管理。支持校友信息字段的自定义配置。</w:t>
      </w:r>
    </w:p>
    <w:p>
      <w:pPr>
        <w:ind w:firstLine="480" w:firstLineChars="200"/>
        <w:rPr>
          <w:rFonts w:cs="微软雅黑"/>
          <w:color w:val="000000"/>
          <w:shd w:val="clear" w:color="auto" w:fill="FFFFFF"/>
        </w:rPr>
      </w:pPr>
      <w:r>
        <w:rPr>
          <w:rFonts w:hint="eastAsia" w:cs="微软雅黑"/>
          <w:color w:val="000000"/>
          <w:shd w:val="clear" w:color="auto" w:fill="FFFFFF"/>
        </w:rPr>
        <w:t>（2）实现普通校友和重点校友的差异化信息管理。支持校友密级的配置。</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w:t>
      </w:r>
      <w:r>
        <w:rPr>
          <w:rFonts w:hint="eastAsia" w:cs="微软雅黑"/>
          <w:b/>
          <w:bCs/>
          <w:color w:val="000000"/>
          <w:shd w:val="clear" w:color="auto" w:fill="FFFFFF"/>
        </w:rPr>
        <w:t>2信息查询</w:t>
      </w:r>
    </w:p>
    <w:p>
      <w:pPr>
        <w:ind w:firstLine="480" w:firstLineChars="200"/>
        <w:rPr>
          <w:rFonts w:cs="微软雅黑"/>
          <w:color w:val="000000"/>
          <w:shd w:val="clear" w:color="auto" w:fill="FFFFFF"/>
        </w:rPr>
      </w:pPr>
      <w:r>
        <w:rPr>
          <w:rFonts w:hint="eastAsia" w:cs="微软雅黑"/>
          <w:color w:val="000000"/>
          <w:shd w:val="clear" w:color="auto" w:fill="FFFFFF"/>
        </w:rPr>
        <w:t>（1）提供树型结构查询校友信息，支持入学年份、院系、专业、班级、学历、现属学院等树型结构字段的配置。</w:t>
      </w:r>
    </w:p>
    <w:p>
      <w:pPr>
        <w:ind w:firstLine="480" w:firstLineChars="200"/>
        <w:rPr>
          <w:rFonts w:cs="微软雅黑"/>
          <w:color w:val="000000"/>
          <w:shd w:val="clear" w:color="auto" w:fill="FFFFFF"/>
        </w:rPr>
      </w:pPr>
      <w:r>
        <w:rPr>
          <w:rFonts w:hint="eastAsia" w:cs="微软雅黑"/>
          <w:color w:val="000000"/>
          <w:shd w:val="clear" w:color="auto" w:fill="FFFFFF"/>
        </w:rPr>
        <w:t>（2）提供校友信息全字段的组合查询，支持“并且”和“或者”的条件组合。提供查询条件保存功能，再次使用无需重复配置。</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w:t>
      </w:r>
      <w:r>
        <w:rPr>
          <w:rFonts w:hint="eastAsia" w:cs="微软雅黑"/>
          <w:b/>
          <w:bCs/>
          <w:color w:val="000000"/>
          <w:shd w:val="clear" w:color="auto" w:fill="FFFFFF"/>
        </w:rPr>
        <w:t>3校友标签</w:t>
      </w:r>
    </w:p>
    <w:p>
      <w:pPr>
        <w:ind w:firstLine="480" w:firstLineChars="200"/>
        <w:rPr>
          <w:rFonts w:cs="微软雅黑"/>
          <w:color w:val="000000"/>
          <w:shd w:val="clear" w:color="auto" w:fill="FFFFFF"/>
        </w:rPr>
      </w:pPr>
      <w:r>
        <w:rPr>
          <w:rFonts w:hint="eastAsia" w:cs="微软雅黑"/>
          <w:color w:val="000000"/>
          <w:shd w:val="clear" w:color="auto" w:fill="FFFFFF"/>
        </w:rPr>
        <w:t>（1）提供自定义标签的配置与管理，管理员可为每个校友手动设置标签。</w:t>
      </w:r>
    </w:p>
    <w:p>
      <w:pPr>
        <w:ind w:firstLine="480" w:firstLineChars="200"/>
        <w:rPr>
          <w:rFonts w:cs="微软雅黑"/>
          <w:color w:val="000000"/>
          <w:shd w:val="clear" w:color="auto" w:fill="FFFFFF"/>
        </w:rPr>
      </w:pPr>
      <w:r>
        <w:rPr>
          <w:rFonts w:hint="eastAsia" w:cs="微软雅黑"/>
          <w:color w:val="000000"/>
          <w:shd w:val="clear" w:color="auto" w:fill="FFFFFF"/>
        </w:rPr>
        <w:t>（2）提供智能标签的配置与管理，系统通过配置的条件，自动匹配校友并设置标签。</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w:t>
      </w:r>
      <w:r>
        <w:rPr>
          <w:rFonts w:hint="eastAsia" w:cs="微软雅黑"/>
          <w:b/>
          <w:bCs/>
          <w:color w:val="000000"/>
          <w:shd w:val="clear" w:color="auto" w:fill="FFFFFF"/>
        </w:rPr>
        <w:t>4信息导入</w:t>
      </w:r>
    </w:p>
    <w:p>
      <w:pPr>
        <w:ind w:firstLine="480" w:firstLineChars="200"/>
        <w:rPr>
          <w:rFonts w:cs="微软雅黑"/>
          <w:color w:val="000000"/>
          <w:shd w:val="clear" w:color="auto" w:fill="FFFFFF"/>
        </w:rPr>
      </w:pPr>
      <w:r>
        <w:rPr>
          <w:rFonts w:cs="微软雅黑"/>
          <w:color w:val="000000"/>
          <w:shd w:val="clear" w:color="auto" w:fill="FFFFFF"/>
        </w:rPr>
        <w:t>提供校友信息批量导入功能，提供步骤化、可视化的导入界面。支持导入文件格式自动校验、导入数据自动查重、重复数据处理、导入数据回滚功能。</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w:t>
      </w:r>
      <w:r>
        <w:rPr>
          <w:rFonts w:hint="eastAsia" w:cs="微软雅黑"/>
          <w:b/>
          <w:bCs/>
          <w:color w:val="000000"/>
          <w:shd w:val="clear" w:color="auto" w:fill="FFFFFF"/>
        </w:rPr>
        <w:t>5信息导出</w:t>
      </w:r>
    </w:p>
    <w:p>
      <w:pPr>
        <w:ind w:firstLine="480" w:firstLineChars="200"/>
        <w:rPr>
          <w:rFonts w:cs="微软雅黑"/>
          <w:color w:val="000000"/>
          <w:shd w:val="clear" w:color="auto" w:fill="FFFFFF"/>
        </w:rPr>
      </w:pPr>
      <w:r>
        <w:rPr>
          <w:rFonts w:hint="eastAsia" w:cs="微软雅黑"/>
          <w:color w:val="000000"/>
          <w:shd w:val="clear" w:color="auto" w:fill="FFFFFF"/>
        </w:rPr>
        <w:t>提供校友信息批量导出功能，可根据查询出的校友信息，选择部分或全选进行导出。支持导出字段的选择配置。</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w:t>
      </w:r>
      <w:r>
        <w:rPr>
          <w:rFonts w:hint="eastAsia" w:cs="微软雅黑"/>
          <w:b/>
          <w:bCs/>
          <w:color w:val="000000"/>
          <w:shd w:val="clear" w:color="auto" w:fill="FFFFFF"/>
        </w:rPr>
        <w:t>6查重、合并、更新</w:t>
      </w:r>
    </w:p>
    <w:p>
      <w:pPr>
        <w:ind w:firstLine="480" w:firstLineChars="200"/>
        <w:rPr>
          <w:rFonts w:cs="微软雅黑"/>
          <w:color w:val="000000"/>
          <w:shd w:val="clear" w:color="auto" w:fill="FFFFFF"/>
        </w:rPr>
      </w:pPr>
      <w:r>
        <w:rPr>
          <w:rFonts w:hint="eastAsia" w:cs="微软雅黑"/>
          <w:color w:val="000000"/>
          <w:shd w:val="clear" w:color="auto" w:fill="FFFFFF"/>
        </w:rPr>
        <w:t>（1）提供校友数据查重功能，管理员可自定义配置查重条件。支持重复数据智能合并和手动合并。</w:t>
      </w:r>
    </w:p>
    <w:p>
      <w:pPr>
        <w:ind w:firstLine="480" w:firstLineChars="200"/>
        <w:rPr>
          <w:rFonts w:cs="微软雅黑"/>
          <w:color w:val="000000"/>
          <w:shd w:val="clear" w:color="auto" w:fill="FFFFFF"/>
        </w:rPr>
      </w:pPr>
      <w:r>
        <w:rPr>
          <w:rFonts w:hint="eastAsia" w:cs="微软雅黑"/>
          <w:color w:val="000000"/>
          <w:shd w:val="clear" w:color="auto" w:fill="FFFFFF"/>
        </w:rPr>
        <w:t>（2）提供校友数据合并功能，支持重复校友数据合并和学籍合并，支持合并数据回滚功能。</w:t>
      </w:r>
    </w:p>
    <w:p>
      <w:pPr>
        <w:ind w:firstLine="480" w:firstLineChars="200"/>
        <w:rPr>
          <w:rFonts w:cs="微软雅黑"/>
          <w:color w:val="000000"/>
          <w:shd w:val="clear" w:color="auto" w:fill="FFFFFF"/>
        </w:rPr>
      </w:pPr>
      <w:r>
        <w:rPr>
          <w:rFonts w:hint="eastAsia" w:cs="微软雅黑"/>
          <w:color w:val="000000"/>
          <w:shd w:val="clear" w:color="auto" w:fill="FFFFFF"/>
        </w:rPr>
        <w:t>（3）提供校友数据批量更新功能，管理员可自定义配置更新条件进行数据的批量更新，支持更新数据回滚功能。</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w:t>
      </w:r>
      <w:r>
        <w:rPr>
          <w:rFonts w:hint="eastAsia" w:cs="微软雅黑"/>
          <w:b/>
          <w:bCs/>
          <w:color w:val="000000"/>
          <w:shd w:val="clear" w:color="auto" w:fill="FFFFFF"/>
        </w:rPr>
        <w:t>7生日祝福</w:t>
      </w:r>
    </w:p>
    <w:p>
      <w:pPr>
        <w:ind w:firstLine="480" w:firstLineChars="200"/>
        <w:rPr>
          <w:rFonts w:cs="微软雅黑"/>
          <w:color w:val="000000"/>
          <w:shd w:val="clear" w:color="auto" w:fill="FFFFFF"/>
        </w:rPr>
      </w:pPr>
      <w:r>
        <w:rPr>
          <w:rFonts w:hint="eastAsia" w:cs="微软雅黑"/>
          <w:color w:val="000000"/>
          <w:shd w:val="clear" w:color="auto" w:fill="FFFFFF"/>
        </w:rPr>
        <w:t>提供校友生日祝福自动发送配置功能，支持短信、邮件、站内信等多种发送方式，且支持短信、邮件、站内信发送模板的自定义配置。</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w:t>
      </w:r>
      <w:r>
        <w:rPr>
          <w:rFonts w:cs="微软雅黑"/>
          <w:b/>
          <w:bCs/>
          <w:color w:val="000000"/>
          <w:shd w:val="clear" w:color="auto" w:fill="FFFFFF"/>
        </w:rPr>
        <w:t>8</w:t>
      </w:r>
      <w:r>
        <w:rPr>
          <w:rFonts w:hint="eastAsia" w:cs="微软雅黑"/>
          <w:b/>
          <w:bCs/>
          <w:color w:val="000000"/>
          <w:shd w:val="clear" w:color="auto" w:fill="FFFFFF"/>
        </w:rPr>
        <w:t>学籍纠错</w:t>
      </w:r>
    </w:p>
    <w:p>
      <w:pPr>
        <w:ind w:firstLine="480" w:firstLineChars="200"/>
        <w:rPr>
          <w:rFonts w:cs="微软雅黑"/>
          <w:color w:val="000000"/>
          <w:shd w:val="clear" w:color="auto" w:fill="FFFFFF"/>
        </w:rPr>
      </w:pPr>
      <w:r>
        <w:rPr>
          <w:rFonts w:cs="微软雅黑"/>
          <w:color w:val="000000"/>
          <w:shd w:val="clear" w:color="auto" w:fill="FFFFFF"/>
        </w:rPr>
        <w:t>用户前台提供学籍纠错功能，校友可在线提交学籍纠错申请，上传相关证明资料，经管理员审核通过后，即可自动更新错误的学籍信息。</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w:t>
      </w:r>
      <w:r>
        <w:rPr>
          <w:rFonts w:cs="微软雅黑"/>
          <w:b/>
          <w:bCs/>
          <w:color w:val="000000"/>
          <w:shd w:val="clear" w:color="auto" w:fill="FFFFFF"/>
        </w:rPr>
        <w:t>9</w:t>
      </w:r>
      <w:r>
        <w:rPr>
          <w:rFonts w:hint="eastAsia" w:cs="微软雅黑"/>
          <w:b/>
          <w:bCs/>
          <w:color w:val="000000"/>
          <w:shd w:val="clear" w:color="auto" w:fill="FFFFFF"/>
        </w:rPr>
        <w:t>自动更新</w:t>
      </w:r>
    </w:p>
    <w:p>
      <w:pPr>
        <w:ind w:firstLine="480" w:firstLineChars="200"/>
        <w:rPr>
          <w:rFonts w:cs="微软雅黑"/>
          <w:color w:val="000000"/>
          <w:shd w:val="clear" w:color="auto" w:fill="FFFFFF"/>
        </w:rPr>
      </w:pPr>
      <w:r>
        <w:rPr>
          <w:rFonts w:hint="eastAsia" w:cs="微软雅黑"/>
          <w:color w:val="000000"/>
          <w:shd w:val="clear" w:color="auto" w:fill="FFFFFF"/>
        </w:rPr>
        <w:t>（1）平台提供校友信息自动更新功能，系统可将校友在平台互动中产生的所有互动信息，根据更新规则自动同步并更新至校友数据库。自动更新规则可根据学校的原始数据情况进行个性化配置。</w:t>
      </w:r>
    </w:p>
    <w:p>
      <w:pPr>
        <w:ind w:firstLine="480" w:firstLineChars="200"/>
        <w:rPr>
          <w:rFonts w:cs="微软雅黑"/>
          <w:color w:val="000000"/>
          <w:shd w:val="clear" w:color="auto" w:fill="FFFFFF"/>
        </w:rPr>
      </w:pPr>
      <w:r>
        <w:rPr>
          <w:rFonts w:hint="eastAsia" w:cs="微软雅黑"/>
          <w:color w:val="000000"/>
          <w:shd w:val="clear" w:color="auto" w:fill="FFFFFF"/>
        </w:rPr>
        <w:t>（2）平台提供更新日志审计功能，总会管理员可以查看校友数据库所有更新记录，包括操作人、操作时间、更新方式、更新内容等。支持更新记录回滚操作。</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w:t>
      </w:r>
      <w:r>
        <w:rPr>
          <w:rFonts w:cs="微软雅黑"/>
          <w:b/>
          <w:bCs/>
          <w:color w:val="000000"/>
          <w:shd w:val="clear" w:color="auto" w:fill="FFFFFF"/>
        </w:rPr>
        <w:t>10</w:t>
      </w:r>
      <w:r>
        <w:rPr>
          <w:rFonts w:hint="eastAsia" w:cs="微软雅黑"/>
          <w:b/>
          <w:bCs/>
          <w:color w:val="000000"/>
          <w:shd w:val="clear" w:color="auto" w:fill="FFFFFF"/>
        </w:rPr>
        <w:t>统计分析</w:t>
      </w:r>
    </w:p>
    <w:p>
      <w:pPr>
        <w:ind w:firstLine="480" w:firstLineChars="200"/>
        <w:rPr>
          <w:rFonts w:cs="微软雅黑"/>
          <w:color w:val="000000"/>
          <w:shd w:val="clear" w:color="auto" w:fill="FFFFFF"/>
        </w:rPr>
      </w:pPr>
      <w:r>
        <w:rPr>
          <w:rFonts w:hint="eastAsia" w:cs="微软雅黑"/>
          <w:color w:val="000000"/>
          <w:shd w:val="clear" w:color="auto" w:fill="FFFFFF"/>
        </w:rPr>
        <w:t>提供校友数据统计与分析功能，包括校友统计、属性分析、地区分析、院系分析、行业分析、专业分析等，支持可视化图表展示，支持统计数据导出。</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w:t>
      </w:r>
      <w:r>
        <w:rPr>
          <w:rFonts w:hint="eastAsia" w:cs="微软雅黑"/>
          <w:b/>
          <w:bCs/>
          <w:color w:val="000000"/>
          <w:shd w:val="clear" w:color="auto" w:fill="FFFFFF"/>
        </w:rPr>
        <w:t>1</w:t>
      </w:r>
      <w:r>
        <w:rPr>
          <w:rFonts w:cs="微软雅黑"/>
          <w:b/>
          <w:bCs/>
          <w:color w:val="000000"/>
          <w:shd w:val="clear" w:color="auto" w:fill="FFFFFF"/>
        </w:rPr>
        <w:t>1</w:t>
      </w:r>
      <w:r>
        <w:rPr>
          <w:rFonts w:hint="eastAsia" w:cs="微软雅黑"/>
          <w:b/>
          <w:bCs/>
          <w:color w:val="000000"/>
          <w:shd w:val="clear" w:color="auto" w:fill="FFFFFF"/>
        </w:rPr>
        <w:t>权限控制</w:t>
      </w:r>
    </w:p>
    <w:p>
      <w:pPr>
        <w:ind w:firstLine="480" w:firstLineChars="200"/>
        <w:rPr>
          <w:rFonts w:cs="微软雅黑"/>
          <w:color w:val="000000"/>
          <w:shd w:val="clear" w:color="auto" w:fill="FFFFFF"/>
        </w:rPr>
      </w:pPr>
      <w:r>
        <w:rPr>
          <w:rFonts w:hint="eastAsia"/>
        </w:rPr>
        <w:t>（1）校友数据权限除了可配置到现属学院、地区等数据范围外，还需控制到校友信</w:t>
      </w:r>
      <w:r>
        <w:rPr>
          <w:rFonts w:hint="eastAsia" w:cs="微软雅黑"/>
          <w:color w:val="000000"/>
          <w:shd w:val="clear" w:color="auto" w:fill="FFFFFF"/>
        </w:rPr>
        <w:t>息字段。</w:t>
      </w:r>
    </w:p>
    <w:p>
      <w:pPr>
        <w:pStyle w:val="5"/>
        <w:spacing w:after="0" w:line="360" w:lineRule="auto"/>
        <w:ind w:firstLine="480" w:firstLineChars="200"/>
        <w:rPr>
          <w:rFonts w:ascii="宋体" w:cs="微软雅黑"/>
          <w:color w:val="000000"/>
          <w:sz w:val="24"/>
          <w:shd w:val="clear" w:color="auto" w:fill="FFFFFF"/>
        </w:rPr>
      </w:pPr>
      <w:r>
        <w:rPr>
          <w:rFonts w:hint="eastAsia" w:ascii="宋体" w:cs="微软雅黑"/>
          <w:color w:val="000000"/>
          <w:sz w:val="24"/>
          <w:shd w:val="clear" w:color="auto" w:fill="FFFFFF"/>
        </w:rPr>
        <w:t>（2）平台还可为每个管理员单独设置密级访问控制，有数据权限的管理员也需有相应密级授权才可查看，实现校友数据多层控制，保证数据安全。</w:t>
      </w:r>
    </w:p>
    <w:p>
      <w:pPr>
        <w:pStyle w:val="4"/>
        <w:numPr>
          <w:ilvl w:val="2"/>
          <w:numId w:val="0"/>
        </w:numPr>
        <w:spacing w:before="163" w:after="163" w:afterLines="50"/>
        <w:ind w:leftChars="0" w:firstLine="482" w:firstLineChars="200"/>
        <w:rPr>
          <w:rFonts w:hint="eastAsia"/>
          <w:lang w:val="en-US" w:eastAsia="zh-Hans"/>
        </w:rPr>
      </w:pPr>
      <w:bookmarkStart w:id="4" w:name="_Toc171524514"/>
      <w:r>
        <w:rPr>
          <w:rFonts w:hint="eastAsia"/>
          <w:lang w:val="en-US" w:eastAsia="zh-CN"/>
        </w:rPr>
        <w:t>2.校友统一身份认证平台</w:t>
      </w:r>
      <w:bookmarkEnd w:id="4"/>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2.</w:t>
      </w:r>
      <w:r>
        <w:rPr>
          <w:rFonts w:hint="eastAsia" w:cs="微软雅黑"/>
          <w:b/>
          <w:bCs/>
          <w:color w:val="000000"/>
          <w:shd w:val="clear" w:color="auto" w:fill="FFFFFF"/>
        </w:rPr>
        <w:t>1用户注册与登录</w:t>
      </w:r>
    </w:p>
    <w:p>
      <w:pPr>
        <w:ind w:firstLine="480" w:firstLineChars="200"/>
        <w:rPr>
          <w:rFonts w:cs="微软雅黑"/>
          <w:color w:val="000000"/>
          <w:shd w:val="clear" w:color="auto" w:fill="FFFFFF"/>
        </w:rPr>
      </w:pPr>
      <w:r>
        <w:t>提供用户注册与登录服务，支持手机验证码和微信手机号授权注册与登录，也支持账号密码登录。</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2.</w:t>
      </w:r>
      <w:r>
        <w:rPr>
          <w:rFonts w:hint="eastAsia" w:cs="微软雅黑"/>
          <w:b/>
          <w:bCs/>
          <w:color w:val="000000"/>
          <w:shd w:val="clear" w:color="auto" w:fill="FFFFFF"/>
        </w:rPr>
        <w:t>2校友身份认证</w:t>
      </w:r>
    </w:p>
    <w:p>
      <w:pPr>
        <w:ind w:firstLine="480" w:firstLineChars="200"/>
        <w:rPr>
          <w:rFonts w:cs="微软雅黑"/>
          <w:color w:val="000000"/>
          <w:shd w:val="clear" w:color="auto" w:fill="FFFFFF"/>
        </w:rPr>
      </w:pPr>
      <w:r>
        <w:t>提供校友身份认证服务，服务采用实名认证和校友身份认证相结合的方式，保证校友身份认证的准确性。实名认证支持与公安系统的人脸识别比对。校友身份认证提供信息智能认证和人工审核认证二种方式，对未通过智能认证的信息转人工审核认证，人工审核认证可自动分发到各学院管理员协同审核处理。后台支持智能认证规则和认证信息表单的配置，并提供认证统计分析，包括认证数据统计、认证方式分析等。</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2.</w:t>
      </w:r>
      <w:r>
        <w:rPr>
          <w:rFonts w:hint="eastAsia" w:cs="微软雅黑"/>
          <w:b/>
          <w:bCs/>
          <w:color w:val="000000"/>
          <w:shd w:val="clear" w:color="auto" w:fill="FFFFFF"/>
        </w:rPr>
        <w:t>3移动端认证审核功能</w:t>
      </w:r>
    </w:p>
    <w:p>
      <w:pPr>
        <w:ind w:firstLine="480" w:firstLineChars="200"/>
      </w:pPr>
      <w:r>
        <w:t>提供移动端认证审核功能，总会或学院管理员可以通过手机进行人工审核认证。可查看待审核和已审核信息，支持认证信息的筛选与模糊搜索。</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2.</w:t>
      </w:r>
      <w:r>
        <w:rPr>
          <w:rFonts w:cs="微软雅黑"/>
          <w:b/>
          <w:bCs/>
          <w:color w:val="000000"/>
          <w:shd w:val="clear" w:color="auto" w:fill="FFFFFF"/>
        </w:rPr>
        <w:t>4</w:t>
      </w:r>
      <w:r>
        <w:rPr>
          <w:rFonts w:hint="eastAsia" w:cs="微软雅黑"/>
          <w:b/>
          <w:bCs/>
          <w:color w:val="000000"/>
          <w:shd w:val="clear" w:color="auto" w:fill="FFFFFF"/>
        </w:rPr>
        <w:t>统计与分析</w:t>
      </w:r>
    </w:p>
    <w:p>
      <w:pPr>
        <w:ind w:firstLine="480" w:firstLineChars="200"/>
        <w:rPr>
          <w:rFonts w:hAnsi="宋体" w:cs="微软雅黑"/>
          <w:color w:val="000000"/>
          <w:shd w:val="clear" w:color="auto" w:fill="FFFFFF"/>
        </w:rPr>
      </w:pPr>
      <w:r>
        <w:rPr>
          <w:rFonts w:hint="eastAsia"/>
        </w:rPr>
        <w:t>提供校友认证统计分析功能，包括校友认证数据统计、认证方式分析、院系认证分析、年级认证分析等。支持可视化图表展示，支持数据导出。</w:t>
      </w:r>
    </w:p>
    <w:p>
      <w:pPr>
        <w:pStyle w:val="4"/>
        <w:numPr>
          <w:ilvl w:val="2"/>
          <w:numId w:val="0"/>
        </w:numPr>
        <w:spacing w:before="163" w:after="163" w:afterLines="50"/>
        <w:ind w:leftChars="0" w:firstLine="482" w:firstLineChars="200"/>
        <w:rPr>
          <w:lang w:eastAsia="zh-Hans"/>
        </w:rPr>
      </w:pPr>
      <w:bookmarkStart w:id="5" w:name="_Toc171524515"/>
      <w:r>
        <w:rPr>
          <w:rFonts w:hint="eastAsia"/>
          <w:lang w:val="en-US" w:eastAsia="zh-CN"/>
        </w:rPr>
        <w:t>3.</w:t>
      </w:r>
      <w:r>
        <w:rPr>
          <w:rFonts w:hint="eastAsia"/>
        </w:rPr>
        <w:t>校友组织运营管理平台</w:t>
      </w:r>
      <w:bookmarkEnd w:id="5"/>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3.</w:t>
      </w:r>
      <w:r>
        <w:rPr>
          <w:rFonts w:hint="eastAsia" w:cs="微软雅黑"/>
          <w:b/>
          <w:bCs/>
          <w:color w:val="000000"/>
          <w:shd w:val="clear" w:color="auto" w:fill="FFFFFF"/>
        </w:rPr>
        <w:t>1组织管理</w:t>
      </w:r>
    </w:p>
    <w:p>
      <w:pPr>
        <w:ind w:firstLine="480" w:firstLineChars="200"/>
        <w:rPr>
          <w:rFonts w:cs="微软雅黑"/>
          <w:color w:val="000000"/>
          <w:shd w:val="clear" w:color="auto" w:fill="FFFFFF"/>
        </w:rPr>
      </w:pPr>
      <w:r>
        <w:rPr>
          <w:rFonts w:hint="eastAsia" w:cs="微软雅黑"/>
          <w:color w:val="000000"/>
          <w:shd w:val="clear" w:color="auto" w:fill="FFFFFF"/>
        </w:rPr>
        <w:t>（1）提供校友组织的创建与管理，包括地方分会、院系分会、行业分会、兴趣组织等组织类型。支持管理员后台直接创建和校友用户申请创建二种创建方式。</w:t>
      </w:r>
    </w:p>
    <w:p>
      <w:pPr>
        <w:ind w:firstLine="480" w:firstLineChars="200"/>
        <w:rPr>
          <w:rFonts w:cs="微软雅黑"/>
          <w:color w:val="000000"/>
          <w:shd w:val="clear" w:color="auto" w:fill="FFFFFF"/>
        </w:rPr>
      </w:pPr>
      <w:r>
        <w:rPr>
          <w:rFonts w:hint="eastAsia" w:cs="微软雅黑"/>
          <w:color w:val="000000"/>
          <w:shd w:val="clear" w:color="auto" w:fill="FFFFFF"/>
        </w:rPr>
        <w:t>（2）提供组织审核管理功能，校友总会管理员可对校友申请创建的组织进行审核并创建。</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3.</w:t>
      </w:r>
      <w:r>
        <w:rPr>
          <w:rFonts w:hint="eastAsia" w:cs="微软雅黑"/>
          <w:b/>
          <w:bCs/>
          <w:color w:val="000000"/>
          <w:shd w:val="clear" w:color="auto" w:fill="FFFFFF"/>
        </w:rPr>
        <w:t>2组织信息</w:t>
      </w:r>
    </w:p>
    <w:p>
      <w:pPr>
        <w:ind w:firstLine="480" w:firstLineChars="200"/>
        <w:rPr>
          <w:rFonts w:cs="微软雅黑"/>
          <w:color w:val="000000"/>
          <w:shd w:val="clear" w:color="auto" w:fill="FFFFFF"/>
        </w:rPr>
      </w:pPr>
      <w:r>
        <w:rPr>
          <w:rFonts w:hint="eastAsia" w:cs="微软雅黑"/>
          <w:color w:val="000000"/>
          <w:shd w:val="clear" w:color="auto" w:fill="FFFFFF"/>
        </w:rPr>
        <w:t>提供组织信息维护功能，组织管理员可以编辑组织相关信息，包括基本信息、联系信息、详情信息等。</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3.</w:t>
      </w:r>
      <w:r>
        <w:rPr>
          <w:rFonts w:hint="eastAsia" w:cs="微软雅黑"/>
          <w:b/>
          <w:bCs/>
          <w:color w:val="000000"/>
          <w:shd w:val="clear" w:color="auto" w:fill="FFFFFF"/>
        </w:rPr>
        <w:t>3理事会管理</w:t>
      </w:r>
      <w:r>
        <w:rPr>
          <w:rFonts w:hint="eastAsia" w:cs="微软雅黑"/>
          <w:b/>
          <w:bCs/>
          <w:color w:val="000000"/>
          <w:shd w:val="clear" w:color="auto" w:fill="FFFFFF"/>
        </w:rPr>
        <w:tab/>
      </w:r>
    </w:p>
    <w:p>
      <w:pPr>
        <w:ind w:firstLine="480" w:firstLineChars="200"/>
        <w:rPr>
          <w:rFonts w:cs="微软雅黑"/>
          <w:color w:val="000000"/>
          <w:shd w:val="clear" w:color="auto" w:fill="FFFFFF"/>
        </w:rPr>
      </w:pPr>
      <w:r>
        <w:rPr>
          <w:rFonts w:hint="eastAsia" w:cs="微软雅黑"/>
          <w:color w:val="000000"/>
          <w:shd w:val="clear" w:color="auto" w:fill="FFFFFF"/>
        </w:rPr>
        <w:t>提供组织理事会管理功能，包括组织架构和理事会议的信息管理。</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3.</w:t>
      </w:r>
      <w:r>
        <w:rPr>
          <w:rFonts w:hint="eastAsia" w:cs="微软雅黑"/>
          <w:b/>
          <w:bCs/>
          <w:color w:val="000000"/>
          <w:shd w:val="clear" w:color="auto" w:fill="FFFFFF"/>
        </w:rPr>
        <w:t>4成员管理</w:t>
      </w:r>
    </w:p>
    <w:p>
      <w:pPr>
        <w:ind w:firstLine="480" w:firstLineChars="200"/>
        <w:rPr>
          <w:rFonts w:cs="微软雅黑"/>
          <w:color w:val="000000"/>
          <w:shd w:val="clear" w:color="auto" w:fill="FFFFFF"/>
        </w:rPr>
      </w:pPr>
      <w:r>
        <w:rPr>
          <w:rFonts w:hint="eastAsia" w:cs="微软雅黑"/>
          <w:color w:val="000000"/>
          <w:shd w:val="clear" w:color="auto" w:fill="FFFFFF"/>
        </w:rPr>
        <w:t>（1）提供组织成员管理功能，组织管理员可以对组织的成员进行统一管理。提供组织成员通讯收集功能，支持成员通讯录信息的批量导入与导出。</w:t>
      </w:r>
    </w:p>
    <w:p>
      <w:pPr>
        <w:ind w:firstLine="480" w:firstLineChars="200"/>
        <w:rPr>
          <w:rFonts w:cs="微软雅黑"/>
          <w:color w:val="000000"/>
          <w:shd w:val="clear" w:color="auto" w:fill="FFFFFF"/>
        </w:rPr>
      </w:pPr>
      <w:r>
        <w:rPr>
          <w:rFonts w:hint="eastAsia" w:cs="微软雅黑"/>
          <w:color w:val="000000"/>
          <w:shd w:val="clear" w:color="auto" w:fill="FFFFFF"/>
        </w:rPr>
        <w:t>（2）提供成员加入审核功能，组织管理员可以对申请加入组织的校友用户进行审核处理。</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3.</w:t>
      </w:r>
      <w:r>
        <w:rPr>
          <w:rFonts w:cs="微软雅黑"/>
          <w:b/>
          <w:bCs/>
          <w:color w:val="000000"/>
          <w:shd w:val="clear" w:color="auto" w:fill="FFFFFF"/>
        </w:rPr>
        <w:t>5</w:t>
      </w:r>
      <w:r>
        <w:rPr>
          <w:rFonts w:hint="eastAsia" w:cs="微软雅黑"/>
          <w:b/>
          <w:bCs/>
          <w:color w:val="000000"/>
          <w:shd w:val="clear" w:color="auto" w:fill="FFFFFF"/>
        </w:rPr>
        <w:t>组织资讯</w:t>
      </w:r>
    </w:p>
    <w:p>
      <w:pPr>
        <w:ind w:firstLine="480" w:firstLineChars="200"/>
        <w:rPr>
          <w:rFonts w:cs="微软雅黑"/>
          <w:color w:val="000000"/>
          <w:shd w:val="clear" w:color="auto" w:fill="FFFFFF"/>
        </w:rPr>
      </w:pPr>
      <w:r>
        <w:rPr>
          <w:rFonts w:hint="eastAsia" w:cs="微软雅黑"/>
          <w:color w:val="000000"/>
          <w:shd w:val="clear" w:color="auto" w:fill="FFFFFF"/>
        </w:rPr>
        <w:t>（1）提供网站内容的发布与管理功能，支持所见即所得的可视化编辑。兼容主流h5编辑器，如微信图文、秀米等。支持推荐、头条、置顶等属性配置。支持word导入编辑，支持附件上传功能。支持内容评论功能，用户评论支持先审后发。</w:t>
      </w:r>
    </w:p>
    <w:p>
      <w:pPr>
        <w:ind w:firstLine="480" w:firstLineChars="200"/>
        <w:rPr>
          <w:rFonts w:cs="微软雅黑"/>
          <w:color w:val="000000"/>
          <w:shd w:val="clear" w:color="auto" w:fill="FFFFFF"/>
        </w:rPr>
      </w:pPr>
      <w:r>
        <w:rPr>
          <w:rFonts w:hint="eastAsia" w:cs="微软雅黑"/>
          <w:color w:val="000000"/>
          <w:shd w:val="clear" w:color="auto" w:fill="FFFFFF"/>
        </w:rPr>
        <w:t>（2）提供资讯内容投稿功能，各组织可以向校友总会进行资讯投稿。</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3.</w:t>
      </w:r>
      <w:r>
        <w:rPr>
          <w:rFonts w:cs="微软雅黑"/>
          <w:b/>
          <w:bCs/>
          <w:color w:val="000000"/>
          <w:shd w:val="clear" w:color="auto" w:fill="FFFFFF"/>
        </w:rPr>
        <w:t>6</w:t>
      </w:r>
      <w:r>
        <w:rPr>
          <w:rFonts w:hint="eastAsia" w:cs="微软雅黑"/>
          <w:b/>
          <w:bCs/>
          <w:color w:val="000000"/>
          <w:shd w:val="clear" w:color="auto" w:fill="FFFFFF"/>
        </w:rPr>
        <w:t>组织相册</w:t>
      </w:r>
    </w:p>
    <w:p>
      <w:pPr>
        <w:ind w:firstLine="480" w:firstLineChars="200"/>
        <w:rPr>
          <w:rFonts w:cs="微软雅黑"/>
          <w:color w:val="000000"/>
          <w:shd w:val="clear" w:color="auto" w:fill="FFFFFF"/>
        </w:rPr>
      </w:pPr>
      <w:r>
        <w:rPr>
          <w:rFonts w:hint="eastAsia" w:cs="微软雅黑"/>
          <w:color w:val="000000"/>
          <w:shd w:val="clear" w:color="auto" w:fill="FFFFFF"/>
        </w:rPr>
        <w:t>（1）提供组织相册管理功能，组织管理员可以维护本组织所有相册及其照片信息。支持组织成员用户端上传相册与照片功能。</w:t>
      </w:r>
    </w:p>
    <w:p>
      <w:pPr>
        <w:ind w:firstLine="480" w:firstLineChars="200"/>
        <w:rPr>
          <w:rFonts w:cs="微软雅黑"/>
          <w:color w:val="000000"/>
          <w:shd w:val="clear" w:color="auto" w:fill="FFFFFF"/>
        </w:rPr>
      </w:pPr>
      <w:r>
        <w:rPr>
          <w:rFonts w:hint="eastAsia" w:cs="微软雅黑"/>
          <w:color w:val="000000"/>
          <w:shd w:val="clear" w:color="auto" w:fill="FFFFFF"/>
        </w:rPr>
        <w:t>（2）提供组织相册审核功能，组织管理员可以对组织成员上传的相册照片进行审核处理。</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3.</w:t>
      </w:r>
      <w:r>
        <w:rPr>
          <w:rFonts w:cs="微软雅黑"/>
          <w:b/>
          <w:bCs/>
          <w:color w:val="000000"/>
          <w:shd w:val="clear" w:color="auto" w:fill="FFFFFF"/>
        </w:rPr>
        <w:t>7</w:t>
      </w:r>
      <w:r>
        <w:rPr>
          <w:rFonts w:hint="eastAsia" w:cs="微软雅黑"/>
          <w:b/>
          <w:bCs/>
          <w:color w:val="000000"/>
          <w:shd w:val="clear" w:color="auto" w:fill="FFFFFF"/>
        </w:rPr>
        <w:t>组织留言</w:t>
      </w:r>
    </w:p>
    <w:p>
      <w:pPr>
        <w:ind w:firstLine="480" w:firstLineChars="200"/>
        <w:rPr>
          <w:rFonts w:cs="微软雅黑"/>
          <w:color w:val="000000"/>
          <w:shd w:val="clear" w:color="auto" w:fill="FFFFFF"/>
        </w:rPr>
      </w:pPr>
      <w:r>
        <w:rPr>
          <w:rFonts w:hint="eastAsia" w:cs="微软雅黑"/>
          <w:color w:val="000000"/>
          <w:shd w:val="clear" w:color="auto" w:fill="FFFFFF"/>
        </w:rPr>
        <w:t>提供校友组织留言功能，组织管理员可以在后台查看并回复用户提交的留言信息。提供精选留言显示配置功能。</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3.</w:t>
      </w:r>
      <w:r>
        <w:rPr>
          <w:rFonts w:cs="微软雅黑"/>
          <w:b/>
          <w:bCs/>
          <w:color w:val="000000"/>
          <w:shd w:val="clear" w:color="auto" w:fill="FFFFFF"/>
        </w:rPr>
        <w:t>8</w:t>
      </w:r>
      <w:r>
        <w:rPr>
          <w:rFonts w:hint="eastAsia" w:cs="微软雅黑"/>
          <w:b/>
          <w:bCs/>
          <w:color w:val="000000"/>
          <w:shd w:val="clear" w:color="auto" w:fill="FFFFFF"/>
        </w:rPr>
        <w:t>组织微平台</w:t>
      </w:r>
      <w:r>
        <w:rPr>
          <w:rFonts w:hint="eastAsia" w:cs="微软雅黑"/>
          <w:b/>
          <w:bCs/>
          <w:color w:val="000000"/>
          <w:shd w:val="clear" w:color="auto" w:fill="FFFFFF"/>
        </w:rPr>
        <w:tab/>
      </w:r>
    </w:p>
    <w:p>
      <w:pPr>
        <w:ind w:firstLine="480" w:firstLineChars="200"/>
        <w:rPr>
          <w:rFonts w:cs="微软雅黑"/>
          <w:color w:val="000000"/>
          <w:shd w:val="clear" w:color="auto" w:fill="FFFFFF"/>
        </w:rPr>
      </w:pPr>
      <w:r>
        <w:rPr>
          <w:rFonts w:hint="eastAsia" w:cs="微软雅黑"/>
          <w:color w:val="000000"/>
          <w:shd w:val="clear" w:color="auto" w:fill="FFFFFF"/>
        </w:rPr>
        <w:t>（1）提供微信小程序端组织微平台功能，平台可为每个校友会组织自动生成组织微平台，微平台包括组织简介、联系信息、成员通讯录、组织资讯、组织活动、组织相册、组织留言等模块。各组织微平台相互独立，由各组织管理员自行维护、管理及运营。</w:t>
      </w:r>
    </w:p>
    <w:p>
      <w:pPr>
        <w:ind w:firstLine="480" w:firstLineChars="200"/>
        <w:rPr>
          <w:rFonts w:cs="微软雅黑"/>
          <w:color w:val="000000"/>
          <w:shd w:val="clear" w:color="auto" w:fill="FFFFFF"/>
        </w:rPr>
      </w:pPr>
      <w:r>
        <w:rPr>
          <w:rFonts w:hint="eastAsia" w:cs="微软雅黑"/>
          <w:color w:val="000000"/>
          <w:shd w:val="clear" w:color="auto" w:fill="FFFFFF"/>
        </w:rPr>
        <w:t>（2）提供微信小程序端组织管理功能，各组织管理员可通过手机管理组织，包括成员加入审核、活动发起审核、组织相册管理、成员留言回复等。</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3.</w:t>
      </w:r>
      <w:r>
        <w:rPr>
          <w:rFonts w:cs="微软雅黑"/>
          <w:b/>
          <w:bCs/>
          <w:color w:val="000000"/>
          <w:shd w:val="clear" w:color="auto" w:fill="FFFFFF"/>
        </w:rPr>
        <w:t>9</w:t>
      </w:r>
      <w:r>
        <w:rPr>
          <w:rFonts w:hint="eastAsia" w:cs="微软雅黑"/>
          <w:b/>
          <w:bCs/>
          <w:color w:val="000000"/>
          <w:shd w:val="clear" w:color="auto" w:fill="FFFFFF"/>
        </w:rPr>
        <w:t>权限控制</w:t>
      </w:r>
    </w:p>
    <w:p>
      <w:pPr>
        <w:ind w:firstLine="480" w:firstLineChars="200"/>
        <w:rPr>
          <w:rFonts w:cs="微软雅黑"/>
          <w:color w:val="000000"/>
          <w:shd w:val="clear" w:color="auto" w:fill="FFFFFF"/>
        </w:rPr>
      </w:pPr>
      <w:r>
        <w:rPr>
          <w:rFonts w:hint="eastAsia" w:cs="微软雅黑"/>
          <w:color w:val="000000"/>
          <w:shd w:val="clear" w:color="auto" w:fill="FFFFFF"/>
        </w:rPr>
        <w:t>（1）提供分会管理员设置功能，总会管理员可为各组织设置组织管理员及管理权限，管理权限包括功能权限和数据权限的设置。</w:t>
      </w:r>
    </w:p>
    <w:p>
      <w:pPr>
        <w:ind w:firstLine="480" w:firstLineChars="200"/>
        <w:rPr>
          <w:rFonts w:hAnsi="宋体" w:cs="微软雅黑"/>
          <w:color w:val="000000"/>
          <w:shd w:val="clear" w:color="auto" w:fill="FFFFFF"/>
        </w:rPr>
      </w:pPr>
      <w:r>
        <w:rPr>
          <w:rFonts w:hint="eastAsia" w:cs="微软雅黑"/>
          <w:color w:val="000000"/>
          <w:shd w:val="clear" w:color="auto" w:fill="FFFFFF"/>
        </w:rPr>
        <w:t>（2）各组织管理员可以个性配置本组织的运营规则，如成员加入开放范围，成员发起活动是否需要审核等。</w:t>
      </w:r>
    </w:p>
    <w:p>
      <w:pPr>
        <w:pStyle w:val="4"/>
        <w:numPr>
          <w:ilvl w:val="2"/>
          <w:numId w:val="0"/>
        </w:numPr>
        <w:spacing w:before="163" w:after="163" w:afterLines="50"/>
        <w:ind w:leftChars="0" w:firstLine="482" w:firstLineChars="200"/>
        <w:rPr>
          <w:lang w:eastAsia="zh-Hans"/>
        </w:rPr>
      </w:pPr>
      <w:bookmarkStart w:id="6" w:name="_Toc171524516"/>
      <w:r>
        <w:rPr>
          <w:rFonts w:hint="eastAsia"/>
          <w:lang w:val="en-US" w:eastAsia="zh-CN"/>
        </w:rPr>
        <w:t>4.</w:t>
      </w:r>
      <w:r>
        <w:rPr>
          <w:rFonts w:hint="eastAsia"/>
        </w:rPr>
        <w:t>校友服务大厅</w:t>
      </w:r>
      <w:bookmarkEnd w:id="6"/>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4.</w:t>
      </w:r>
      <w:r>
        <w:rPr>
          <w:rFonts w:hint="eastAsia" w:cs="微软雅黑"/>
          <w:b/>
          <w:bCs/>
          <w:color w:val="000000"/>
          <w:shd w:val="clear" w:color="auto" w:fill="FFFFFF"/>
        </w:rPr>
        <w:t>1电子校友卡申领</w:t>
      </w:r>
    </w:p>
    <w:p>
      <w:pPr>
        <w:ind w:firstLine="480" w:firstLineChars="200"/>
        <w:rPr>
          <w:rFonts w:cs="微软雅黑"/>
          <w:color w:val="000000"/>
          <w:shd w:val="clear" w:color="auto" w:fill="FFFFFF"/>
        </w:rPr>
      </w:pPr>
      <w:r>
        <w:rPr>
          <w:rFonts w:hint="eastAsia" w:cs="微软雅黑"/>
          <w:color w:val="000000"/>
          <w:shd w:val="clear" w:color="auto" w:fill="FFFFFF"/>
        </w:rPr>
        <w:t>平台提供电子校友卡在线申领服务，校友在在线编辑并上传电子校友卡证件照等信息，即可在线申领电子校友卡。支持校友卡照片更换申请，后台支持校友卡卡号的自定义编辑。</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4.</w:t>
      </w:r>
      <w:r>
        <w:rPr>
          <w:rFonts w:cs="微软雅黑"/>
          <w:b/>
          <w:bCs/>
          <w:color w:val="000000"/>
          <w:shd w:val="clear" w:color="auto" w:fill="FFFFFF"/>
        </w:rPr>
        <w:t>2</w:t>
      </w:r>
      <w:r>
        <w:rPr>
          <w:rFonts w:hint="eastAsia" w:cs="微软雅黑"/>
          <w:b/>
          <w:bCs/>
          <w:color w:val="000000"/>
          <w:shd w:val="clear" w:color="auto" w:fill="FFFFFF"/>
        </w:rPr>
        <w:t>实体校友卡申领</w:t>
      </w:r>
    </w:p>
    <w:p>
      <w:pPr>
        <w:ind w:firstLine="480" w:firstLineChars="200"/>
        <w:rPr>
          <w:rFonts w:cs="微软雅黑"/>
          <w:color w:val="000000"/>
          <w:shd w:val="clear" w:color="auto" w:fill="FFFFFF"/>
        </w:rPr>
      </w:pPr>
      <w:r>
        <w:rPr>
          <w:rFonts w:hint="eastAsia" w:cs="微软雅黑"/>
          <w:color w:val="000000"/>
          <w:shd w:val="clear" w:color="auto" w:fill="FFFFFF"/>
        </w:rPr>
        <w:t>平台提供实体校友卡在线申领服务，校友在在线填写并上线相关证件资料等信息，即可在线申领实体校友卡。免费提供实体校友卡申领与中国银行申领系统的对接集成。</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4.</w:t>
      </w:r>
      <w:r>
        <w:rPr>
          <w:rFonts w:cs="微软雅黑"/>
          <w:b/>
          <w:bCs/>
          <w:color w:val="000000"/>
          <w:shd w:val="clear" w:color="auto" w:fill="FFFFFF"/>
        </w:rPr>
        <w:t>3</w:t>
      </w:r>
      <w:r>
        <w:rPr>
          <w:rFonts w:hint="eastAsia" w:cs="微软雅黑"/>
          <w:b/>
          <w:bCs/>
          <w:color w:val="000000"/>
          <w:shd w:val="clear" w:color="auto" w:fill="FFFFFF"/>
        </w:rPr>
        <w:t>返校预约</w:t>
      </w:r>
    </w:p>
    <w:p>
      <w:pPr>
        <w:ind w:firstLine="480" w:firstLineChars="200"/>
        <w:rPr>
          <w:rFonts w:cs="微软雅黑"/>
          <w:color w:val="000000"/>
          <w:shd w:val="clear" w:color="auto" w:fill="FFFFFF"/>
        </w:rPr>
      </w:pPr>
      <w:r>
        <w:rPr>
          <w:rFonts w:hint="eastAsia" w:cs="微软雅黑"/>
          <w:color w:val="000000"/>
          <w:shd w:val="clear" w:color="auto" w:fill="FFFFFF"/>
        </w:rPr>
        <w:t>平台提供返校预约服务模块，校友可在线填写返校预约信息即可实现一键返校。总会管理员可对校友提交的返校信息进行审核并处理，支持返校预约信息自动分发学院管理员协同处理。支持返校预约表单的自定义配置管理，支持返校二维码核销及门禁系统对接。</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4.</w:t>
      </w:r>
      <w:r>
        <w:rPr>
          <w:rFonts w:cs="微软雅黑"/>
          <w:b/>
          <w:bCs/>
          <w:color w:val="000000"/>
          <w:shd w:val="clear" w:color="auto" w:fill="FFFFFF"/>
        </w:rPr>
        <w:t>4</w:t>
      </w:r>
      <w:r>
        <w:rPr>
          <w:rFonts w:hint="eastAsia" w:cs="微软雅黑"/>
          <w:b/>
          <w:bCs/>
          <w:color w:val="000000"/>
          <w:shd w:val="clear" w:color="auto" w:fill="FFFFFF"/>
        </w:rPr>
        <w:t>档案查询、证书补办</w:t>
      </w:r>
    </w:p>
    <w:p>
      <w:pPr>
        <w:ind w:firstLine="480" w:firstLineChars="200"/>
        <w:rPr>
          <w:rFonts w:cs="微软雅黑"/>
          <w:color w:val="000000"/>
          <w:shd w:val="clear" w:color="auto" w:fill="FFFFFF"/>
        </w:rPr>
      </w:pPr>
      <w:r>
        <w:rPr>
          <w:rFonts w:hint="eastAsia" w:cs="微软雅黑"/>
          <w:color w:val="000000"/>
          <w:shd w:val="clear" w:color="auto" w:fill="FFFFFF"/>
        </w:rPr>
        <w:t>平台提供档案查询和证书补办服务模块，校友可在在线申请档案查询和证书补办服务，无需线下来校办理，提升校友服务体验。支持与学校办事大厅等系统的对接集成。</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4.</w:t>
      </w:r>
      <w:r>
        <w:rPr>
          <w:rFonts w:cs="微软雅黑"/>
          <w:b/>
          <w:bCs/>
          <w:color w:val="000000"/>
          <w:shd w:val="clear" w:color="auto" w:fill="FFFFFF"/>
        </w:rPr>
        <w:t>5</w:t>
      </w:r>
      <w:r>
        <w:rPr>
          <w:rFonts w:hint="eastAsia" w:cs="微软雅黑"/>
          <w:b/>
          <w:bCs/>
          <w:color w:val="000000"/>
          <w:shd w:val="clear" w:color="auto" w:fill="FFFFFF"/>
        </w:rPr>
        <w:t>找校友</w:t>
      </w:r>
    </w:p>
    <w:p>
      <w:pPr>
        <w:ind w:firstLine="480" w:firstLineChars="200"/>
        <w:rPr>
          <w:rFonts w:cs="微软雅黑"/>
          <w:color w:val="000000"/>
          <w:shd w:val="clear" w:color="auto" w:fill="FFFFFF"/>
        </w:rPr>
      </w:pPr>
      <w:r>
        <w:rPr>
          <w:rFonts w:hint="eastAsia" w:cs="微软雅黑"/>
          <w:color w:val="000000"/>
          <w:shd w:val="clear" w:color="auto" w:fill="FFFFFF"/>
        </w:rPr>
        <w:t>平台提供找校友服务模块，校友可在线查询同行、同城、同学、同专业、同年级、同爱好以及附近的校友，可发起查看校友名片申请，实现校友人脉资源的对接服务。平台支持校友隐私信息保护设置，保证校友信息的安全。</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4.</w:t>
      </w:r>
      <w:r>
        <w:rPr>
          <w:rFonts w:cs="微软雅黑"/>
          <w:b/>
          <w:bCs/>
          <w:color w:val="000000"/>
          <w:shd w:val="clear" w:color="auto" w:fill="FFFFFF"/>
        </w:rPr>
        <w:t>6</w:t>
      </w:r>
      <w:r>
        <w:rPr>
          <w:rFonts w:hint="eastAsia" w:cs="微软雅黑"/>
          <w:b/>
          <w:bCs/>
          <w:color w:val="000000"/>
          <w:shd w:val="clear" w:color="auto" w:fill="FFFFFF"/>
        </w:rPr>
        <w:t>校友互联</w:t>
      </w:r>
    </w:p>
    <w:p>
      <w:pPr>
        <w:ind w:firstLine="480" w:firstLineChars="200"/>
        <w:rPr>
          <w:rFonts w:cs="微软雅黑"/>
          <w:color w:val="000000"/>
          <w:shd w:val="clear" w:color="auto" w:fill="FFFFFF"/>
        </w:rPr>
      </w:pPr>
      <w:r>
        <w:rPr>
          <w:rFonts w:hint="eastAsia" w:cs="微软雅黑"/>
          <w:color w:val="000000"/>
          <w:shd w:val="clear" w:color="auto" w:fill="FFFFFF"/>
        </w:rPr>
        <w:t>平台提供校友互联服务模块，校友可在线发布资源供求信息。支持资源信息的版块设置，如招聘求职、商务合作、互帮互助、寻访师生等。平台提供资源搜索和智能匹配服务，实现校友资源信息的共享和对接。</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4.</w:t>
      </w:r>
      <w:r>
        <w:rPr>
          <w:rFonts w:cs="微软雅黑"/>
          <w:b/>
          <w:bCs/>
          <w:color w:val="000000"/>
          <w:shd w:val="clear" w:color="auto" w:fill="FFFFFF"/>
        </w:rPr>
        <w:t>7</w:t>
      </w:r>
      <w:r>
        <w:rPr>
          <w:rFonts w:hint="eastAsia" w:cs="微软雅黑"/>
          <w:b/>
          <w:bCs/>
          <w:color w:val="000000"/>
          <w:shd w:val="clear" w:color="auto" w:fill="FFFFFF"/>
        </w:rPr>
        <w:t>校友名录查询</w:t>
      </w:r>
    </w:p>
    <w:p>
      <w:pPr>
        <w:ind w:firstLine="480" w:firstLineChars="200"/>
        <w:rPr>
          <w:rFonts w:cs="微软雅黑"/>
          <w:color w:val="000000"/>
          <w:shd w:val="clear" w:color="auto" w:fill="FFFFFF"/>
        </w:rPr>
      </w:pPr>
      <w:r>
        <w:rPr>
          <w:rFonts w:hint="eastAsia" w:cs="微软雅黑"/>
          <w:color w:val="000000"/>
          <w:shd w:val="clear" w:color="auto" w:fill="FFFFFF"/>
        </w:rPr>
        <w:t>平台提供校友名录查询服务模块，校友可根据姓名在线查询校友基础学籍信息。支持入学年份、毕业年份、专业、班级、现属学院等字段进行多条件组合查询校友名录信息。</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4.</w:t>
      </w:r>
      <w:r>
        <w:rPr>
          <w:rFonts w:cs="微软雅黑"/>
          <w:b/>
          <w:bCs/>
          <w:color w:val="000000"/>
          <w:shd w:val="clear" w:color="auto" w:fill="FFFFFF"/>
        </w:rPr>
        <w:t>8</w:t>
      </w:r>
      <w:r>
        <w:rPr>
          <w:rFonts w:hint="eastAsia" w:cs="微软雅黑"/>
          <w:b/>
          <w:bCs/>
          <w:color w:val="000000"/>
          <w:shd w:val="clear" w:color="auto" w:fill="FFFFFF"/>
        </w:rPr>
        <w:t>生日祝福</w:t>
      </w:r>
    </w:p>
    <w:p>
      <w:pPr>
        <w:ind w:firstLine="480" w:firstLineChars="200"/>
        <w:rPr>
          <w:rFonts w:cs="微软雅黑"/>
          <w:color w:val="000000"/>
          <w:shd w:val="clear" w:color="auto" w:fill="FFFFFF"/>
        </w:rPr>
      </w:pPr>
      <w:r>
        <w:rPr>
          <w:rFonts w:hint="eastAsia" w:cs="微软雅黑"/>
          <w:color w:val="000000"/>
          <w:shd w:val="clear" w:color="auto" w:fill="FFFFFF"/>
        </w:rPr>
        <w:t>平台提供生日祝福服务模块，校友可在线查看当日所有生日校友的滚动信息，并可在线送上我的祝福。当日生日的校友，可以收到校友送出的生日祝福提醒，并可查看送来祝福的校友列表，支持申请查看校友名片。</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4.</w:t>
      </w:r>
      <w:r>
        <w:rPr>
          <w:rFonts w:cs="微软雅黑"/>
          <w:b/>
          <w:bCs/>
          <w:color w:val="000000"/>
          <w:shd w:val="clear" w:color="auto" w:fill="FFFFFF"/>
        </w:rPr>
        <w:t>9</w:t>
      </w:r>
      <w:r>
        <w:rPr>
          <w:rFonts w:hint="eastAsia" w:cs="微软雅黑"/>
          <w:b/>
          <w:bCs/>
          <w:color w:val="000000"/>
          <w:shd w:val="clear" w:color="auto" w:fill="FFFFFF"/>
        </w:rPr>
        <w:t>终身学习</w:t>
      </w:r>
    </w:p>
    <w:p>
      <w:pPr>
        <w:ind w:firstLine="480" w:firstLineChars="200"/>
        <w:rPr>
          <w:rFonts w:cs="微软雅黑"/>
          <w:color w:val="000000"/>
          <w:shd w:val="clear" w:color="auto" w:fill="FFFFFF"/>
        </w:rPr>
      </w:pPr>
      <w:r>
        <w:rPr>
          <w:rFonts w:hint="eastAsia" w:cs="微软雅黑"/>
          <w:color w:val="000000"/>
          <w:shd w:val="clear" w:color="auto" w:fill="FFFFFF"/>
        </w:rPr>
        <w:t>平台提供校友终身学习服务模块，向校友分享论坛讲座、知识提升等方面的学习视频，校友可在线点播学习，帮助校友持续学习提升。视频由管理员在后台统一上传与管理，提供视频分类和评论功能，支持视频的转发分享。</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4.</w:t>
      </w:r>
      <w:r>
        <w:rPr>
          <w:rFonts w:cs="微软雅黑"/>
          <w:b/>
          <w:bCs/>
          <w:color w:val="000000"/>
          <w:shd w:val="clear" w:color="auto" w:fill="FFFFFF"/>
        </w:rPr>
        <w:t>10</w:t>
      </w:r>
      <w:r>
        <w:rPr>
          <w:rFonts w:hint="eastAsia" w:cs="微软雅黑"/>
          <w:b/>
          <w:bCs/>
          <w:color w:val="000000"/>
          <w:shd w:val="clear" w:color="auto" w:fill="FFFFFF"/>
        </w:rPr>
        <w:t>校友期刊</w:t>
      </w:r>
    </w:p>
    <w:p>
      <w:pPr>
        <w:ind w:firstLine="480" w:firstLineChars="200"/>
        <w:rPr>
          <w:rFonts w:cs="微软雅黑"/>
          <w:color w:val="000000"/>
          <w:shd w:val="clear" w:color="auto" w:fill="FFFFFF"/>
        </w:rPr>
      </w:pPr>
      <w:r>
        <w:rPr>
          <w:rFonts w:hint="eastAsia" w:cs="微软雅黑"/>
          <w:color w:val="000000"/>
          <w:shd w:val="clear" w:color="auto" w:fill="FFFFFF"/>
        </w:rPr>
        <w:t>平台提供校友期刊服务模块，校友可以在线阅览电子版校友期刊。提供纸质校友期刊订阅功能，校友可在线提交纸质校友期刊订阅申请，管理员可通过后台审核并处理。</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4.</w:t>
      </w:r>
      <w:r>
        <w:rPr>
          <w:rFonts w:hint="eastAsia" w:cs="微软雅黑"/>
          <w:b/>
          <w:bCs/>
          <w:color w:val="000000"/>
          <w:shd w:val="clear" w:color="auto" w:fill="FFFFFF"/>
        </w:rPr>
        <w:t>11准校友服务平台</w:t>
      </w:r>
    </w:p>
    <w:p>
      <w:pPr>
        <w:ind w:firstLine="480" w:firstLineChars="200"/>
        <w:rPr>
          <w:rFonts w:cs="微软雅黑"/>
          <w:color w:val="000000"/>
          <w:shd w:val="clear" w:color="auto" w:fill="FFFFFF"/>
        </w:rPr>
      </w:pPr>
      <w:r>
        <w:rPr>
          <w:rFonts w:cs="微软雅黑"/>
          <w:color w:val="000000"/>
          <w:shd w:val="clear" w:color="auto" w:fill="FFFFFF"/>
        </w:rPr>
        <w:t>（</w:t>
      </w:r>
      <w:r>
        <w:rPr>
          <w:rFonts w:hint="eastAsia" w:cs="微软雅黑"/>
          <w:color w:val="000000"/>
          <w:shd w:val="clear" w:color="auto" w:fill="FFFFFF"/>
        </w:rPr>
        <w:t>1</w:t>
      </w:r>
      <w:r>
        <w:rPr>
          <w:rFonts w:cs="微软雅黑"/>
          <w:color w:val="000000"/>
          <w:shd w:val="clear" w:color="auto" w:fill="FFFFFF"/>
        </w:rPr>
        <w:t>）</w:t>
      </w:r>
      <w:r>
        <w:rPr>
          <w:rFonts w:hint="eastAsia" w:cs="微软雅黑"/>
          <w:color w:val="000000"/>
          <w:shd w:val="clear" w:color="auto" w:fill="FFFFFF"/>
        </w:rPr>
        <w:t>平台首页</w:t>
      </w:r>
    </w:p>
    <w:p>
      <w:pPr>
        <w:ind w:firstLine="480" w:firstLineChars="200"/>
        <w:rPr>
          <w:rFonts w:cs="微软雅黑"/>
          <w:color w:val="000000"/>
          <w:shd w:val="clear" w:color="auto" w:fill="FFFFFF"/>
        </w:rPr>
      </w:pPr>
      <w:r>
        <w:rPr>
          <w:rFonts w:hint="eastAsia" w:cs="微软雅黑"/>
          <w:color w:val="000000"/>
          <w:shd w:val="clear" w:color="auto" w:fill="FFFFFF"/>
        </w:rPr>
        <w:t>首页展示包括注册认证、校友服务手册、申领电子校友卡、申领实体校友卡、加入校友组织、感恩母校、领取毕业纪念品等服务模块。毕业生可以查看每个服务模块的参与人数，还可以查看自己的完成状态。</w:t>
      </w:r>
    </w:p>
    <w:p>
      <w:pPr>
        <w:ind w:firstLine="480" w:firstLineChars="200"/>
        <w:rPr>
          <w:rFonts w:cs="微软雅黑"/>
          <w:color w:val="000000"/>
          <w:shd w:val="clear" w:color="auto" w:fill="FFFFFF"/>
        </w:rPr>
      </w:pPr>
      <w:r>
        <w:rPr>
          <w:rFonts w:cs="微软雅黑"/>
          <w:color w:val="000000"/>
          <w:shd w:val="clear" w:color="auto" w:fill="FFFFFF"/>
        </w:rPr>
        <w:t>（</w:t>
      </w:r>
      <w:r>
        <w:rPr>
          <w:rFonts w:hint="eastAsia" w:cs="微软雅黑"/>
          <w:color w:val="000000"/>
          <w:shd w:val="clear" w:color="auto" w:fill="FFFFFF"/>
        </w:rPr>
        <w:t>2</w:t>
      </w:r>
      <w:r>
        <w:rPr>
          <w:rFonts w:cs="微软雅黑"/>
          <w:color w:val="000000"/>
          <w:shd w:val="clear" w:color="auto" w:fill="FFFFFF"/>
        </w:rPr>
        <w:t>）</w:t>
      </w:r>
      <w:r>
        <w:rPr>
          <w:rFonts w:hint="eastAsia" w:cs="微软雅黑"/>
          <w:color w:val="000000"/>
          <w:shd w:val="clear" w:color="auto" w:fill="FFFFFF"/>
        </w:rPr>
        <w:t>注册认证</w:t>
      </w:r>
    </w:p>
    <w:p>
      <w:pPr>
        <w:ind w:firstLine="480" w:firstLineChars="200"/>
        <w:rPr>
          <w:rFonts w:cs="微软雅黑"/>
          <w:color w:val="000000"/>
          <w:shd w:val="clear" w:color="auto" w:fill="FFFFFF"/>
        </w:rPr>
      </w:pPr>
      <w:r>
        <w:rPr>
          <w:rFonts w:hint="eastAsia" w:cs="微软雅黑"/>
          <w:color w:val="000000"/>
          <w:shd w:val="clear" w:color="auto" w:fill="FFFFFF"/>
        </w:rPr>
        <w:t>平台提供注册认证服务，毕业生可在线注册并认证校友身份。提供用户实名认证和校友身份智能认证服务。平台还需提供个人资料完善功能，毕业生注册认证成功能，须对个人的资料信息进行完善。</w:t>
      </w:r>
    </w:p>
    <w:p>
      <w:pPr>
        <w:ind w:firstLine="480" w:firstLineChars="200"/>
        <w:rPr>
          <w:rFonts w:cs="微软雅黑"/>
          <w:color w:val="000000"/>
          <w:shd w:val="clear" w:color="auto" w:fill="FFFFFF"/>
        </w:rPr>
      </w:pPr>
      <w:r>
        <w:rPr>
          <w:rFonts w:cs="微软雅黑"/>
          <w:color w:val="000000"/>
          <w:shd w:val="clear" w:color="auto" w:fill="FFFFFF"/>
        </w:rPr>
        <w:t>（</w:t>
      </w:r>
      <w:r>
        <w:rPr>
          <w:rFonts w:hint="eastAsia" w:cs="微软雅黑"/>
          <w:color w:val="000000"/>
          <w:shd w:val="clear" w:color="auto" w:fill="FFFFFF"/>
        </w:rPr>
        <w:t>3</w:t>
      </w:r>
      <w:r>
        <w:rPr>
          <w:rFonts w:cs="微软雅黑"/>
          <w:color w:val="000000"/>
          <w:shd w:val="clear" w:color="auto" w:fill="FFFFFF"/>
        </w:rPr>
        <w:t>）</w:t>
      </w:r>
      <w:r>
        <w:rPr>
          <w:rFonts w:hint="eastAsia" w:cs="微软雅黑"/>
          <w:color w:val="000000"/>
          <w:shd w:val="clear" w:color="auto" w:fill="FFFFFF"/>
        </w:rPr>
        <w:t>校友服务手册</w:t>
      </w:r>
    </w:p>
    <w:p>
      <w:pPr>
        <w:ind w:firstLine="480" w:firstLineChars="200"/>
        <w:rPr>
          <w:rFonts w:cs="微软雅黑"/>
          <w:color w:val="000000"/>
          <w:shd w:val="clear" w:color="auto" w:fill="FFFFFF"/>
        </w:rPr>
      </w:pPr>
      <w:r>
        <w:rPr>
          <w:rFonts w:hint="eastAsia" w:cs="微软雅黑"/>
          <w:color w:val="000000"/>
          <w:shd w:val="clear" w:color="auto" w:fill="FFFFFF"/>
        </w:rPr>
        <w:t>平台提供校友服务手册服务，毕业生可在线查看与下载电子版校友服务手册。支持PDF自动生成图片，支持分页浏览。</w:t>
      </w:r>
    </w:p>
    <w:p>
      <w:pPr>
        <w:ind w:firstLine="480" w:firstLineChars="200"/>
        <w:rPr>
          <w:rFonts w:cs="微软雅黑"/>
          <w:color w:val="000000"/>
          <w:shd w:val="clear" w:color="auto" w:fill="FFFFFF"/>
        </w:rPr>
      </w:pPr>
      <w:r>
        <w:rPr>
          <w:rFonts w:cs="微软雅黑"/>
          <w:color w:val="000000"/>
          <w:shd w:val="clear" w:color="auto" w:fill="FFFFFF"/>
        </w:rPr>
        <w:t>（</w:t>
      </w:r>
      <w:r>
        <w:rPr>
          <w:rFonts w:hint="eastAsia" w:cs="微软雅黑"/>
          <w:color w:val="000000"/>
          <w:shd w:val="clear" w:color="auto" w:fill="FFFFFF"/>
        </w:rPr>
        <w:t>4</w:t>
      </w:r>
      <w:r>
        <w:rPr>
          <w:rFonts w:cs="微软雅黑"/>
          <w:color w:val="000000"/>
          <w:shd w:val="clear" w:color="auto" w:fill="FFFFFF"/>
        </w:rPr>
        <w:t>）</w:t>
      </w:r>
      <w:r>
        <w:rPr>
          <w:rFonts w:hint="eastAsia" w:cs="微软雅黑"/>
          <w:color w:val="000000"/>
          <w:shd w:val="clear" w:color="auto" w:fill="FFFFFF"/>
        </w:rPr>
        <w:t>申领电子校友卡</w:t>
      </w:r>
    </w:p>
    <w:p>
      <w:pPr>
        <w:ind w:firstLine="480" w:firstLineChars="200"/>
        <w:rPr>
          <w:rFonts w:cs="微软雅黑"/>
          <w:color w:val="000000"/>
          <w:shd w:val="clear" w:color="auto" w:fill="FFFFFF"/>
        </w:rPr>
      </w:pPr>
      <w:r>
        <w:rPr>
          <w:rFonts w:hint="eastAsia" w:cs="微软雅黑"/>
          <w:color w:val="000000"/>
          <w:shd w:val="clear" w:color="auto" w:fill="FFFFFF"/>
        </w:rPr>
        <w:t>平台提供申领电子校友卡服务，毕业生可在线申领电子校友卡和实体校友卡。毕业生须上传最新证件照片，即可申领，支持总会和学院管理员审核。</w:t>
      </w:r>
    </w:p>
    <w:p>
      <w:pPr>
        <w:ind w:firstLine="480" w:firstLineChars="200"/>
        <w:rPr>
          <w:rFonts w:cs="微软雅黑"/>
          <w:color w:val="000000"/>
          <w:shd w:val="clear" w:color="auto" w:fill="FFFFFF"/>
        </w:rPr>
      </w:pPr>
      <w:r>
        <w:rPr>
          <w:rFonts w:cs="微软雅黑"/>
          <w:color w:val="000000"/>
          <w:shd w:val="clear" w:color="auto" w:fill="FFFFFF"/>
        </w:rPr>
        <w:t>（</w:t>
      </w:r>
      <w:r>
        <w:rPr>
          <w:rFonts w:hint="eastAsia" w:cs="微软雅黑"/>
          <w:color w:val="000000"/>
          <w:shd w:val="clear" w:color="auto" w:fill="FFFFFF"/>
        </w:rPr>
        <w:t>5</w:t>
      </w:r>
      <w:r>
        <w:rPr>
          <w:rFonts w:cs="微软雅黑"/>
          <w:color w:val="000000"/>
          <w:shd w:val="clear" w:color="auto" w:fill="FFFFFF"/>
        </w:rPr>
        <w:t>）</w:t>
      </w:r>
      <w:r>
        <w:rPr>
          <w:rFonts w:hint="eastAsia" w:cs="微软雅黑"/>
          <w:color w:val="000000"/>
          <w:shd w:val="clear" w:color="auto" w:fill="FFFFFF"/>
        </w:rPr>
        <w:t>加入校友组织</w:t>
      </w:r>
    </w:p>
    <w:p>
      <w:pPr>
        <w:ind w:firstLine="480" w:firstLineChars="200"/>
        <w:rPr>
          <w:rFonts w:cs="微软雅黑"/>
          <w:color w:val="000000"/>
          <w:shd w:val="clear" w:color="auto" w:fill="FFFFFF"/>
        </w:rPr>
      </w:pPr>
      <w:r>
        <w:rPr>
          <w:rFonts w:hint="eastAsia" w:cs="微软雅黑"/>
          <w:color w:val="000000"/>
          <w:shd w:val="clear" w:color="auto" w:fill="FFFFFF"/>
        </w:rPr>
        <w:t>平台提供加入校友组织服务，毕业生可根据自己的所在学院和毕业去向，在线申请加入相应的院系组织和地方分会组织平台，获取组织服务，参与组织活动。</w:t>
      </w:r>
    </w:p>
    <w:p>
      <w:pPr>
        <w:ind w:firstLine="480" w:firstLineChars="200"/>
        <w:rPr>
          <w:rFonts w:cs="微软雅黑"/>
          <w:color w:val="000000"/>
          <w:shd w:val="clear" w:color="auto" w:fill="FFFFFF"/>
        </w:rPr>
      </w:pPr>
      <w:r>
        <w:rPr>
          <w:rFonts w:cs="微软雅黑"/>
          <w:color w:val="000000"/>
          <w:shd w:val="clear" w:color="auto" w:fill="FFFFFF"/>
        </w:rPr>
        <w:t>（</w:t>
      </w:r>
      <w:r>
        <w:rPr>
          <w:rFonts w:hint="eastAsia" w:cs="微软雅黑"/>
          <w:color w:val="000000"/>
          <w:shd w:val="clear" w:color="auto" w:fill="FFFFFF"/>
        </w:rPr>
        <w:t>6</w:t>
      </w:r>
      <w:r>
        <w:rPr>
          <w:rFonts w:cs="微软雅黑"/>
          <w:color w:val="000000"/>
          <w:shd w:val="clear" w:color="auto" w:fill="FFFFFF"/>
        </w:rPr>
        <w:t>）</w:t>
      </w:r>
      <w:r>
        <w:rPr>
          <w:rFonts w:hint="eastAsia" w:cs="微软雅黑"/>
          <w:color w:val="000000"/>
          <w:shd w:val="clear" w:color="auto" w:fill="FFFFFF"/>
        </w:rPr>
        <w:t>感恩母校</w:t>
      </w:r>
    </w:p>
    <w:p>
      <w:pPr>
        <w:ind w:firstLine="480" w:firstLineChars="200"/>
        <w:rPr>
          <w:rFonts w:cs="微软雅黑"/>
          <w:color w:val="000000"/>
          <w:shd w:val="clear" w:color="auto" w:fill="FFFFFF"/>
        </w:rPr>
      </w:pPr>
      <w:r>
        <w:rPr>
          <w:rFonts w:hint="eastAsia" w:cs="微软雅黑"/>
          <w:color w:val="000000"/>
          <w:shd w:val="clear" w:color="auto" w:fill="FFFFFF"/>
        </w:rPr>
        <w:t>平台提供在线捐赠服务，支持1元捐赠或一卡通余额捐赠方式，毕业可以在线捐赠，在线获取电子捐赠证书，实现准校友的第一次捐赠体验。</w:t>
      </w:r>
    </w:p>
    <w:p>
      <w:pPr>
        <w:ind w:firstLine="480" w:firstLineChars="200"/>
        <w:rPr>
          <w:rFonts w:cs="微软雅黑"/>
          <w:color w:val="000000"/>
          <w:shd w:val="clear" w:color="auto" w:fill="FFFFFF"/>
        </w:rPr>
      </w:pPr>
      <w:r>
        <w:rPr>
          <w:rFonts w:cs="微软雅黑"/>
          <w:color w:val="000000"/>
          <w:shd w:val="clear" w:color="auto" w:fill="FFFFFF"/>
        </w:rPr>
        <w:t>（</w:t>
      </w:r>
      <w:r>
        <w:rPr>
          <w:rFonts w:hint="eastAsia" w:cs="微软雅黑"/>
          <w:color w:val="000000"/>
          <w:shd w:val="clear" w:color="auto" w:fill="FFFFFF"/>
        </w:rPr>
        <w:t>7</w:t>
      </w:r>
      <w:r>
        <w:rPr>
          <w:rFonts w:cs="微软雅黑"/>
          <w:color w:val="000000"/>
          <w:shd w:val="clear" w:color="auto" w:fill="FFFFFF"/>
        </w:rPr>
        <w:t>）</w:t>
      </w:r>
      <w:r>
        <w:rPr>
          <w:rFonts w:hint="eastAsia" w:cs="微软雅黑"/>
          <w:color w:val="000000"/>
          <w:shd w:val="clear" w:color="auto" w:fill="FFFFFF"/>
        </w:rPr>
        <w:t>领取毕业纪念品</w:t>
      </w:r>
    </w:p>
    <w:p>
      <w:pPr>
        <w:ind w:firstLine="480" w:firstLineChars="200"/>
        <w:rPr>
          <w:rFonts w:cs="微软雅黑"/>
          <w:color w:val="000000"/>
          <w:shd w:val="clear" w:color="auto" w:fill="FFFFFF"/>
        </w:rPr>
      </w:pPr>
      <w:r>
        <w:rPr>
          <w:rFonts w:hint="eastAsia" w:cs="微软雅黑"/>
          <w:color w:val="000000"/>
          <w:shd w:val="clear" w:color="auto" w:fill="FFFFFF"/>
        </w:rPr>
        <w:t>平台提供领取毕业纪念品服务，毕业生在完成所有必选服务后，可以在线领取毕业纪念品。在线申领成功后，可凭二维码到线下领取。</w:t>
      </w:r>
    </w:p>
    <w:p>
      <w:pPr>
        <w:ind w:firstLine="480" w:firstLineChars="200"/>
        <w:rPr>
          <w:rFonts w:cs="微软雅黑"/>
          <w:color w:val="000000"/>
          <w:shd w:val="clear" w:color="auto" w:fill="FFFFFF"/>
        </w:rPr>
      </w:pPr>
      <w:r>
        <w:rPr>
          <w:rFonts w:cs="微软雅黑"/>
          <w:color w:val="000000"/>
          <w:shd w:val="clear" w:color="auto" w:fill="FFFFFF"/>
        </w:rPr>
        <w:t>（</w:t>
      </w:r>
      <w:r>
        <w:rPr>
          <w:rFonts w:hint="eastAsia" w:cs="微软雅黑"/>
          <w:color w:val="000000"/>
          <w:shd w:val="clear" w:color="auto" w:fill="FFFFFF"/>
        </w:rPr>
        <w:t>8</w:t>
      </w:r>
      <w:r>
        <w:rPr>
          <w:rFonts w:cs="微软雅黑"/>
          <w:color w:val="000000"/>
          <w:shd w:val="clear" w:color="auto" w:fill="FFFFFF"/>
        </w:rPr>
        <w:t>）</w:t>
      </w:r>
      <w:r>
        <w:rPr>
          <w:rFonts w:hint="eastAsia" w:cs="微软雅黑"/>
          <w:color w:val="000000"/>
          <w:shd w:val="clear" w:color="auto" w:fill="FFFFFF"/>
        </w:rPr>
        <w:t>系统对接集成</w:t>
      </w:r>
    </w:p>
    <w:p>
      <w:pPr>
        <w:ind w:firstLine="480" w:firstLineChars="200"/>
        <w:rPr>
          <w:rFonts w:cs="微软雅黑"/>
          <w:color w:val="000000"/>
          <w:shd w:val="clear" w:color="auto" w:fill="FFFFFF"/>
        </w:rPr>
      </w:pPr>
      <w:r>
        <w:rPr>
          <w:rFonts w:hint="eastAsia" w:cs="微软雅黑"/>
          <w:color w:val="000000"/>
          <w:shd w:val="clear" w:color="auto" w:fill="FFFFFF"/>
        </w:rPr>
        <w:t>平台与学校教务系统（或</w:t>
      </w:r>
      <w:r>
        <w:rPr>
          <w:rFonts w:hint="eastAsia" w:cs="微软雅黑"/>
          <w:color w:val="000000"/>
          <w:shd w:val="clear" w:color="auto" w:fill="FFFFFF"/>
          <w:lang w:eastAsia="zh-CN"/>
        </w:rPr>
        <w:t>数据中台</w:t>
      </w:r>
      <w:r>
        <w:rPr>
          <w:rFonts w:hint="eastAsia" w:cs="微软雅黑"/>
          <w:color w:val="000000"/>
          <w:shd w:val="clear" w:color="auto" w:fill="FFFFFF"/>
        </w:rPr>
        <w:t>）对接，将学校每年的毕业生数据同步更新至校友数据库。并与学校离校系统的对接集成，校友必须走完准校友服务平台上的各个服务，方可正常离校，实现学校每年毕业生入驻校友平台。</w:t>
      </w:r>
    </w:p>
    <w:p>
      <w:pPr>
        <w:rPr>
          <w:rFonts w:cs="微软雅黑"/>
          <w:b/>
          <w:bCs/>
          <w:color w:val="000000"/>
          <w:shd w:val="clear" w:color="auto" w:fill="FFFFFF"/>
        </w:rPr>
      </w:pPr>
    </w:p>
    <w:p>
      <w:pPr>
        <w:pStyle w:val="4"/>
        <w:numPr>
          <w:ilvl w:val="2"/>
          <w:numId w:val="0"/>
        </w:numPr>
        <w:spacing w:before="163" w:after="163" w:afterLines="50"/>
        <w:ind w:leftChars="0" w:firstLine="482" w:firstLineChars="200"/>
      </w:pPr>
      <w:bookmarkStart w:id="7" w:name="_Toc171524517"/>
      <w:r>
        <w:rPr>
          <w:rFonts w:hint="eastAsia"/>
          <w:lang w:val="en-US" w:eastAsia="zh-CN"/>
        </w:rPr>
        <w:t>5.</w:t>
      </w:r>
      <w:r>
        <w:rPr>
          <w:rFonts w:hint="eastAsia"/>
        </w:rPr>
        <w:t>校友运营应用平台</w:t>
      </w:r>
      <w:bookmarkEnd w:id="7"/>
    </w:p>
    <w:p>
      <w:pPr>
        <w:ind w:firstLine="482" w:firstLineChars="200"/>
        <w:rPr>
          <w:b/>
          <w:bCs/>
          <w:lang w:eastAsia="zh-Hans"/>
        </w:rPr>
      </w:pPr>
      <w:r>
        <w:rPr>
          <w:rFonts w:hint="eastAsia"/>
          <w:b/>
          <w:bCs/>
          <w:lang w:val="en-US" w:eastAsia="zh-CN"/>
        </w:rPr>
        <w:t>5.</w:t>
      </w:r>
      <w:r>
        <w:rPr>
          <w:rFonts w:hint="eastAsia"/>
          <w:b/>
          <w:bCs/>
          <w:lang w:eastAsia="zh-Hans"/>
        </w:rPr>
        <w:t>1消息群发</w:t>
      </w:r>
    </w:p>
    <w:p>
      <w:pPr>
        <w:ind w:firstLine="480" w:firstLineChars="200"/>
        <w:rPr>
          <w:lang w:eastAsia="zh-Hans"/>
        </w:rPr>
      </w:pPr>
      <w:r>
        <w:rPr>
          <w:rFonts w:hint="eastAsia"/>
          <w:lang w:eastAsia="zh-Hans"/>
        </w:rPr>
        <w:t>平台提供消息群发运营应用工具。管理员可在平台中群发消息给用户。提供短信、邮件、微信、站内信等多种群发渠道。平台支持群发信息模板的配置，支持导入和选择各类型角色用户发送。</w:t>
      </w:r>
    </w:p>
    <w:p>
      <w:pPr>
        <w:ind w:firstLine="482" w:firstLineChars="200"/>
        <w:rPr>
          <w:b/>
          <w:bCs/>
          <w:lang w:eastAsia="zh-Hans"/>
        </w:rPr>
      </w:pPr>
      <w:r>
        <w:rPr>
          <w:rFonts w:hint="eastAsia"/>
          <w:b/>
          <w:bCs/>
          <w:lang w:val="en-US" w:eastAsia="zh-CN"/>
        </w:rPr>
        <w:t>5.</w:t>
      </w:r>
      <w:r>
        <w:rPr>
          <w:rFonts w:hint="eastAsia"/>
          <w:b/>
          <w:bCs/>
          <w:lang w:eastAsia="zh-Hans"/>
        </w:rPr>
        <w:t>2活动</w:t>
      </w:r>
    </w:p>
    <w:p>
      <w:pPr>
        <w:ind w:firstLine="480" w:firstLineChars="200"/>
        <w:rPr>
          <w:lang w:eastAsia="zh-Hans"/>
        </w:rPr>
      </w:pPr>
      <w:r>
        <w:rPr>
          <w:rFonts w:hint="eastAsia"/>
          <w:lang w:eastAsia="zh-Hans"/>
        </w:rPr>
        <w:t>（1）平台提供活动运营应用工具。管理员可在平台中发起与管理活动。活动提供报名、签到、支付、座席分配、相册、评论、互动、抽奖、打赏、现场大屏等功能。支持活动分类版块的配置。支持活动报名表单和票种的自定义配置。</w:t>
      </w:r>
    </w:p>
    <w:p>
      <w:pPr>
        <w:ind w:firstLine="480" w:firstLineChars="200"/>
        <w:rPr>
          <w:lang w:eastAsia="zh-Hans"/>
        </w:rPr>
      </w:pPr>
      <w:r>
        <w:rPr>
          <w:rFonts w:hint="eastAsia"/>
          <w:lang w:eastAsia="zh-Hans"/>
        </w:rPr>
        <w:t>（2）提供前台校友用户活动发起功能。支持活动审核，组织管理员可对本组织发起的活动进行审核处理。</w:t>
      </w:r>
    </w:p>
    <w:p>
      <w:pPr>
        <w:ind w:firstLine="482" w:firstLineChars="200"/>
        <w:rPr>
          <w:b/>
          <w:bCs/>
          <w:lang w:eastAsia="zh-Hans"/>
        </w:rPr>
      </w:pPr>
      <w:r>
        <w:rPr>
          <w:rFonts w:hint="eastAsia"/>
          <w:b/>
          <w:bCs/>
          <w:lang w:val="en-US" w:eastAsia="zh-CN"/>
        </w:rPr>
        <w:t>5.</w:t>
      </w:r>
      <w:r>
        <w:rPr>
          <w:rFonts w:hint="eastAsia"/>
          <w:b/>
          <w:bCs/>
          <w:lang w:eastAsia="zh-Hans"/>
        </w:rPr>
        <w:t>3投票</w:t>
      </w:r>
    </w:p>
    <w:p>
      <w:pPr>
        <w:ind w:firstLine="480" w:firstLineChars="200"/>
        <w:rPr>
          <w:lang w:eastAsia="zh-Hans"/>
        </w:rPr>
      </w:pPr>
      <w:r>
        <w:rPr>
          <w:rFonts w:hint="eastAsia"/>
          <w:lang w:eastAsia="zh-Hans"/>
        </w:rPr>
        <w:t>（1）平台提供投票运营应用工具，管理员可在平台中发起与管理投票活动，可查看并管理投票数据。提供投票选项、投票规则、投票页面展示的配置功能。</w:t>
      </w:r>
    </w:p>
    <w:p>
      <w:pPr>
        <w:ind w:firstLine="480" w:firstLineChars="200"/>
        <w:rPr>
          <w:lang w:eastAsia="zh-Hans"/>
        </w:rPr>
      </w:pPr>
      <w:r>
        <w:rPr>
          <w:rFonts w:hint="eastAsia"/>
          <w:lang w:eastAsia="zh-Hans"/>
        </w:rPr>
        <w:t>（</w:t>
      </w:r>
      <w:r>
        <w:rPr>
          <w:lang w:eastAsia="zh-Hans"/>
        </w:rPr>
        <w:t>2</w:t>
      </w:r>
      <w:r>
        <w:rPr>
          <w:rFonts w:hint="eastAsia"/>
          <w:lang w:eastAsia="zh-Hans"/>
        </w:rPr>
        <w:t>）提供前台校友用户发起投票功能。支持投票审核，组织管理员可对本组织发起的投票进行审核处理。</w:t>
      </w:r>
    </w:p>
    <w:p>
      <w:pPr>
        <w:ind w:firstLine="482" w:firstLineChars="200"/>
        <w:rPr>
          <w:b/>
          <w:bCs/>
          <w:lang w:eastAsia="zh-Hans"/>
        </w:rPr>
      </w:pPr>
      <w:r>
        <w:rPr>
          <w:rFonts w:hint="eastAsia"/>
          <w:b/>
          <w:bCs/>
          <w:lang w:val="en-US" w:eastAsia="zh-CN"/>
        </w:rPr>
        <w:t>5.</w:t>
      </w:r>
      <w:r>
        <w:rPr>
          <w:rFonts w:hint="eastAsia"/>
          <w:b/>
          <w:bCs/>
          <w:lang w:eastAsia="zh-Hans"/>
        </w:rPr>
        <w:t>4表单（问卷）</w:t>
      </w:r>
    </w:p>
    <w:p>
      <w:pPr>
        <w:ind w:firstLine="480" w:firstLineChars="200"/>
        <w:rPr>
          <w:lang w:eastAsia="zh-Hans"/>
        </w:rPr>
      </w:pPr>
      <w:r>
        <w:rPr>
          <w:rFonts w:hint="eastAsia"/>
          <w:lang w:eastAsia="zh-Hans"/>
        </w:rPr>
        <w:tab/>
      </w:r>
      <w:r>
        <w:rPr>
          <w:rFonts w:hint="eastAsia"/>
          <w:lang w:eastAsia="zh-Hans"/>
        </w:rPr>
        <w:t>平台提供表单（问卷）运营应用工具，管理员可在平台中发起各类在线数据收集表单或调查问卷。表单提供单选、多选、文本、图片、文件等多种题型选择，提供表单数据统计与分析功能，支持数据导出。提供表单分享配置，支持表单二维码下载。</w:t>
      </w:r>
    </w:p>
    <w:p>
      <w:pPr>
        <w:ind w:firstLine="482" w:firstLineChars="200"/>
        <w:rPr>
          <w:b/>
          <w:bCs/>
          <w:lang w:eastAsia="zh-Hans"/>
        </w:rPr>
      </w:pPr>
      <w:r>
        <w:rPr>
          <w:rFonts w:hint="eastAsia"/>
          <w:b/>
          <w:bCs/>
          <w:lang w:val="en-US" w:eastAsia="zh-CN"/>
        </w:rPr>
        <w:t>5.</w:t>
      </w:r>
      <w:r>
        <w:rPr>
          <w:rFonts w:hint="eastAsia"/>
          <w:b/>
          <w:bCs/>
          <w:lang w:eastAsia="zh-Hans"/>
        </w:rPr>
        <w:t>5图文</w:t>
      </w:r>
      <w:r>
        <w:rPr>
          <w:rFonts w:hint="eastAsia"/>
          <w:b/>
          <w:bCs/>
          <w:lang w:eastAsia="zh-Hans"/>
        </w:rPr>
        <w:tab/>
      </w:r>
    </w:p>
    <w:p>
      <w:pPr>
        <w:ind w:firstLine="480" w:firstLineChars="200"/>
        <w:rPr>
          <w:lang w:eastAsia="zh-Hans"/>
        </w:rPr>
      </w:pPr>
      <w:r>
        <w:rPr>
          <w:rFonts w:hint="eastAsia"/>
          <w:lang w:eastAsia="zh-Hans"/>
        </w:rPr>
        <w:t>平台提供图文运营应用工具，帮助校友平台运营人员快速生成微网页，方便宣传和传播。图文支持文字、图片、视频等富媒体编辑，支持与校友平台菜单的关联绑定。</w:t>
      </w:r>
    </w:p>
    <w:p>
      <w:pPr>
        <w:ind w:firstLine="482" w:firstLineChars="200"/>
        <w:rPr>
          <w:b/>
          <w:bCs/>
          <w:lang w:eastAsia="zh-Hans"/>
        </w:rPr>
      </w:pPr>
      <w:r>
        <w:rPr>
          <w:rFonts w:hint="eastAsia"/>
          <w:b/>
          <w:bCs/>
          <w:lang w:val="en-US" w:eastAsia="zh-CN"/>
        </w:rPr>
        <w:t>5.</w:t>
      </w:r>
      <w:r>
        <w:rPr>
          <w:rFonts w:hint="eastAsia"/>
          <w:b/>
          <w:bCs/>
          <w:lang w:eastAsia="zh-Hans"/>
        </w:rPr>
        <w:t>6抽奖</w:t>
      </w:r>
    </w:p>
    <w:p>
      <w:pPr>
        <w:ind w:firstLine="480" w:firstLineChars="200"/>
        <w:rPr>
          <w:lang w:eastAsia="zh-Hans"/>
        </w:rPr>
      </w:pPr>
      <w:r>
        <w:rPr>
          <w:rFonts w:hint="eastAsia"/>
          <w:lang w:eastAsia="zh-Hans"/>
        </w:rPr>
        <w:t>平台提供抽奖运营应用工具，管理员可以通过后台轻松发布抽奖活动，校友在线参与抽奖活动。提供大转盘、九宫格等抽奖形式，支持奖品、中奖率等内容的配置。抽奖次数支持条件配置。</w:t>
      </w:r>
    </w:p>
    <w:p>
      <w:pPr>
        <w:ind w:firstLine="482" w:firstLineChars="200"/>
        <w:rPr>
          <w:b/>
          <w:bCs/>
          <w:lang w:eastAsia="zh-Hans"/>
        </w:rPr>
      </w:pPr>
      <w:r>
        <w:rPr>
          <w:rFonts w:hint="eastAsia"/>
          <w:b/>
          <w:bCs/>
          <w:lang w:val="en-US" w:eastAsia="zh-CN"/>
        </w:rPr>
        <w:t>5.</w:t>
      </w:r>
      <w:r>
        <w:rPr>
          <w:rFonts w:hint="eastAsia"/>
          <w:b/>
          <w:bCs/>
          <w:lang w:eastAsia="zh-Hans"/>
        </w:rPr>
        <w:t>7卡券</w:t>
      </w:r>
    </w:p>
    <w:p>
      <w:pPr>
        <w:ind w:firstLine="480" w:firstLineChars="200"/>
        <w:rPr>
          <w:lang w:eastAsia="zh-Hans"/>
        </w:rPr>
      </w:pPr>
      <w:r>
        <w:rPr>
          <w:rFonts w:hint="eastAsia"/>
          <w:lang w:eastAsia="zh-Hans"/>
        </w:rPr>
        <w:t>（1）平台提供卡券运营应用工具，管理员可向平台用户发放各类电子卡券，校友可在个人卡包中查看进使用卡券。提供就餐券、停车券、优惠券等多种卡券类型的管理。卡券支持自动发放和手动发放二种方式。</w:t>
      </w:r>
    </w:p>
    <w:p>
      <w:pPr>
        <w:ind w:firstLine="480" w:firstLineChars="200"/>
        <w:rPr>
          <w:lang w:eastAsia="zh-Hans"/>
        </w:rPr>
      </w:pPr>
      <w:r>
        <w:rPr>
          <w:rFonts w:hint="eastAsia"/>
          <w:lang w:eastAsia="zh-Hans"/>
        </w:rPr>
        <w:t>（2）提供卡券核销功能，支持用户自行核销和核销人员扫码核销，可针对各种卡券配置卡券核销人员。</w:t>
      </w:r>
    </w:p>
    <w:p>
      <w:pPr>
        <w:pStyle w:val="4"/>
        <w:numPr>
          <w:ilvl w:val="2"/>
          <w:numId w:val="0"/>
        </w:numPr>
        <w:spacing w:before="163" w:after="163" w:afterLines="50"/>
        <w:ind w:leftChars="0" w:firstLine="482" w:firstLineChars="200"/>
      </w:pPr>
      <w:bookmarkStart w:id="8" w:name="_Toc171524518"/>
      <w:r>
        <w:rPr>
          <w:rFonts w:hint="eastAsia"/>
          <w:lang w:val="en-US" w:eastAsia="zh-CN"/>
        </w:rPr>
        <w:t>6.</w:t>
      </w:r>
      <w:r>
        <w:rPr>
          <w:rFonts w:hint="eastAsia"/>
        </w:rPr>
        <w:t>校友企业服务平台</w:t>
      </w:r>
      <w:bookmarkEnd w:id="8"/>
    </w:p>
    <w:p>
      <w:pPr>
        <w:ind w:firstLine="480" w:firstLineChars="200"/>
        <w:rPr>
          <w:lang w:eastAsia="zh-Hans"/>
        </w:rPr>
      </w:pPr>
      <w:r>
        <w:rPr>
          <w:rFonts w:hint="eastAsia"/>
          <w:lang w:eastAsia="zh-Hans"/>
        </w:rPr>
        <w:t>（1）校企入驻</w:t>
      </w:r>
    </w:p>
    <w:p>
      <w:pPr>
        <w:ind w:firstLine="480" w:firstLineChars="200"/>
        <w:rPr>
          <w:lang w:eastAsia="zh-Hans"/>
        </w:rPr>
      </w:pPr>
      <w:r>
        <w:rPr>
          <w:rFonts w:hint="eastAsia"/>
          <w:lang w:eastAsia="zh-Hans"/>
        </w:rPr>
        <w:t>提供校友企业在线申请入驻平台服务模块，校友可以在线填写校企入驻申请信息，经总会管理员审核通过后，即成为学校认证校友企业，享受校友企业专属服务。</w:t>
      </w:r>
    </w:p>
    <w:p>
      <w:pPr>
        <w:ind w:firstLine="480" w:firstLineChars="200"/>
        <w:rPr>
          <w:lang w:eastAsia="zh-Hans"/>
        </w:rPr>
      </w:pPr>
      <w:r>
        <w:rPr>
          <w:rFonts w:hint="eastAsia"/>
          <w:lang w:eastAsia="zh-Hans"/>
        </w:rPr>
        <w:t>（2）校企查询</w:t>
      </w:r>
    </w:p>
    <w:p>
      <w:pPr>
        <w:ind w:firstLine="480" w:firstLineChars="200"/>
        <w:rPr>
          <w:lang w:eastAsia="zh-Hans"/>
        </w:rPr>
      </w:pPr>
      <w:r>
        <w:rPr>
          <w:rFonts w:hint="eastAsia"/>
          <w:lang w:eastAsia="zh-Hans"/>
        </w:rPr>
        <w:t>提供校友企业查询服务模块，校友可根据校友企业名称关键字查询校友企业，也可通过行业、地区、性质、标签等筛选查询校友企业，并可查看校企主页信息。</w:t>
      </w:r>
    </w:p>
    <w:p>
      <w:pPr>
        <w:ind w:firstLine="480" w:firstLineChars="200"/>
        <w:rPr>
          <w:lang w:eastAsia="zh-Hans"/>
        </w:rPr>
      </w:pPr>
      <w:r>
        <w:rPr>
          <w:rFonts w:hint="eastAsia"/>
          <w:lang w:eastAsia="zh-Hans"/>
        </w:rPr>
        <w:t>（3）校企主页</w:t>
      </w:r>
    </w:p>
    <w:p>
      <w:pPr>
        <w:ind w:firstLine="480" w:firstLineChars="200"/>
        <w:rPr>
          <w:lang w:eastAsia="zh-Hans"/>
        </w:rPr>
      </w:pPr>
      <w:r>
        <w:rPr>
          <w:rFonts w:hint="eastAsia"/>
          <w:lang w:eastAsia="zh-Hans"/>
        </w:rPr>
        <w:t>提供校企主页服务模块，包括企业简介、动态、招聘、优惠、合作、联系等模块，校友可以在线查看并关注各校友企业信息，享受校友企业优惠与合作服务。</w:t>
      </w:r>
    </w:p>
    <w:p>
      <w:pPr>
        <w:ind w:firstLine="480" w:firstLineChars="200"/>
        <w:rPr>
          <w:lang w:eastAsia="zh-Hans"/>
        </w:rPr>
      </w:pPr>
      <w:r>
        <w:rPr>
          <w:rFonts w:hint="eastAsia"/>
          <w:lang w:eastAsia="zh-Hans"/>
        </w:rPr>
        <w:t>（4）企业管理</w:t>
      </w:r>
    </w:p>
    <w:p>
      <w:pPr>
        <w:ind w:firstLine="480" w:firstLineChars="200"/>
        <w:rPr>
          <w:lang w:eastAsia="zh-Hans"/>
        </w:rPr>
      </w:pPr>
      <w:r>
        <w:rPr>
          <w:rFonts w:hint="eastAsia"/>
          <w:lang w:eastAsia="zh-Hans"/>
        </w:rPr>
        <w:t>提供校友企业企业管理服务模块，校友企业管理员可通过手机端对本企业的主页信息进行更新和维护，包括招聘管理、优惠管理、合作管理、动态管理、管理员配置等管理模块，支持本企业运营数字看板展示。</w:t>
      </w:r>
    </w:p>
    <w:p>
      <w:pPr>
        <w:ind w:firstLine="480" w:firstLineChars="200"/>
        <w:rPr>
          <w:lang w:eastAsia="zh-Hans"/>
        </w:rPr>
      </w:pPr>
      <w:r>
        <w:rPr>
          <w:rFonts w:hint="eastAsia"/>
          <w:lang w:eastAsia="zh-Hans"/>
        </w:rPr>
        <w:t>（5）信息审核</w:t>
      </w:r>
    </w:p>
    <w:p>
      <w:pPr>
        <w:ind w:firstLine="480" w:firstLineChars="200"/>
        <w:rPr>
          <w:lang w:eastAsia="zh-Hans"/>
        </w:rPr>
      </w:pPr>
      <w:r>
        <w:rPr>
          <w:rFonts w:hint="eastAsia"/>
          <w:lang w:eastAsia="zh-Hans"/>
        </w:rPr>
        <w:t>提供校友企业信息审核管理模块，总会管理员可通过手机对校友企业提交的信息进行审核与管理，包括校友企业入驻审核、招聘信息发布审核、商品优惠发布审核、动态信息发布审核、基本信息更新审核等，支持PC端管理。</w:t>
      </w:r>
    </w:p>
    <w:p>
      <w:pPr>
        <w:ind w:firstLine="480" w:firstLineChars="200"/>
        <w:rPr>
          <w:lang w:eastAsia="zh-Hans"/>
        </w:rPr>
      </w:pPr>
      <w:r>
        <w:rPr>
          <w:rFonts w:hint="eastAsia"/>
          <w:lang w:eastAsia="zh-Hans"/>
        </w:rPr>
        <w:t>（6）校企招聘</w:t>
      </w:r>
    </w:p>
    <w:p>
      <w:pPr>
        <w:ind w:firstLine="480" w:firstLineChars="200"/>
        <w:rPr>
          <w:lang w:eastAsia="zh-Hans"/>
        </w:rPr>
      </w:pPr>
      <w:r>
        <w:rPr>
          <w:rFonts w:hint="eastAsia"/>
          <w:lang w:eastAsia="zh-Hans"/>
        </w:rPr>
        <w:t>提供校企招聘服务模块，校友可通过该模块查询所有校友企业发布的招聘岗位信息，并可在线投递简历。支持岗位信息分享转发。</w:t>
      </w:r>
    </w:p>
    <w:p>
      <w:pPr>
        <w:ind w:firstLine="480" w:firstLineChars="200"/>
        <w:rPr>
          <w:lang w:eastAsia="zh-Hans"/>
        </w:rPr>
      </w:pPr>
      <w:r>
        <w:rPr>
          <w:rFonts w:hint="eastAsia"/>
          <w:lang w:eastAsia="zh-Hans"/>
        </w:rPr>
        <w:t>（7）校企集市</w:t>
      </w:r>
    </w:p>
    <w:p>
      <w:pPr>
        <w:ind w:firstLine="480" w:firstLineChars="200"/>
        <w:rPr>
          <w:lang w:eastAsia="zh-Hans"/>
        </w:rPr>
      </w:pPr>
      <w:r>
        <w:rPr>
          <w:rFonts w:hint="eastAsia"/>
          <w:lang w:eastAsia="zh-Hans"/>
        </w:rPr>
        <w:t>提供校企集市服务模块，校友可通过该模块查询所有校友企业发布的商品与服务优惠信息，并可联系合作或购买。支持在线私聊和一键拨号功能。</w:t>
      </w:r>
    </w:p>
    <w:p>
      <w:pPr>
        <w:ind w:firstLine="480" w:firstLineChars="200"/>
        <w:rPr>
          <w:lang w:eastAsia="zh-Hans"/>
        </w:rPr>
      </w:pPr>
      <w:r>
        <w:rPr>
          <w:rFonts w:hint="eastAsia"/>
          <w:lang w:eastAsia="zh-Hans"/>
        </w:rPr>
        <w:t>（8）校企合作</w:t>
      </w:r>
    </w:p>
    <w:p>
      <w:pPr>
        <w:ind w:firstLine="480" w:firstLineChars="200"/>
        <w:rPr>
          <w:lang w:eastAsia="zh-Hans"/>
        </w:rPr>
      </w:pPr>
      <w:r>
        <w:rPr>
          <w:rFonts w:hint="eastAsia"/>
          <w:lang w:eastAsia="zh-Hans"/>
        </w:rPr>
        <w:t>提供校友合作服务模块，校友可通过该模块查询所有校友企业发布的商务合作信息，并可联系合作对接。支持在线私聊和一键拨号功能。</w:t>
      </w:r>
    </w:p>
    <w:p>
      <w:pPr>
        <w:ind w:firstLine="480" w:firstLineChars="200"/>
        <w:rPr>
          <w:lang w:eastAsia="zh-Hans"/>
        </w:rPr>
      </w:pPr>
      <w:r>
        <w:rPr>
          <w:rFonts w:hint="eastAsia"/>
          <w:lang w:eastAsia="zh-Hans"/>
        </w:rPr>
        <w:t>（9）校企运营管理</w:t>
      </w:r>
    </w:p>
    <w:p>
      <w:pPr>
        <w:ind w:firstLine="480" w:firstLineChars="200"/>
        <w:rPr>
          <w:lang w:eastAsia="zh-Hans"/>
        </w:rPr>
      </w:pPr>
      <w:r>
        <w:rPr>
          <w:rFonts w:hint="eastAsia"/>
          <w:lang w:eastAsia="zh-Hans"/>
        </w:rPr>
        <w:t>提供校友企业运营管理模块，校领导或总会运营管理人员可手机端查询校友企业信息，包括基本信息、联系人、动态信息、联络信息、捐赠信息、校企主页等内容模块。支持PC端后台查询与信息管理。</w:t>
      </w:r>
    </w:p>
    <w:p/>
    <w:p>
      <w:pPr>
        <w:pStyle w:val="4"/>
        <w:numPr>
          <w:ilvl w:val="2"/>
          <w:numId w:val="0"/>
        </w:numPr>
        <w:spacing w:before="163" w:after="163" w:afterLines="50"/>
        <w:ind w:leftChars="0" w:firstLine="482" w:firstLineChars="200"/>
      </w:pPr>
      <w:bookmarkStart w:id="9" w:name="_Toc171524519"/>
      <w:r>
        <w:rPr>
          <w:rFonts w:hint="eastAsia"/>
          <w:lang w:val="en-US" w:eastAsia="zh-CN"/>
        </w:rPr>
        <w:t>7.</w:t>
      </w:r>
      <w:r>
        <w:rPr>
          <w:rFonts w:hint="eastAsia"/>
        </w:rPr>
        <w:t>校友积分商城平台</w:t>
      </w:r>
      <w:bookmarkEnd w:id="9"/>
    </w:p>
    <w:p>
      <w:pPr>
        <w:pStyle w:val="6"/>
        <w:spacing w:after="0"/>
        <w:ind w:left="0" w:leftChars="0" w:firstLine="482" w:firstLineChars="200"/>
        <w:rPr>
          <w:rFonts w:hAnsi="宋体"/>
          <w:b/>
          <w:bCs/>
        </w:rPr>
      </w:pPr>
      <w:r>
        <w:rPr>
          <w:rFonts w:hint="eastAsia" w:hAnsi="宋体"/>
          <w:b/>
          <w:bCs/>
          <w:lang w:val="en-US" w:eastAsia="zh-CN"/>
        </w:rPr>
        <w:t>7.</w:t>
      </w:r>
      <w:r>
        <w:rPr>
          <w:rFonts w:hint="eastAsia" w:hAnsi="宋体"/>
          <w:b/>
          <w:bCs/>
        </w:rPr>
        <w:t>1积分管理</w:t>
      </w:r>
    </w:p>
    <w:p>
      <w:pPr>
        <w:pStyle w:val="6"/>
        <w:spacing w:after="0"/>
        <w:ind w:left="0" w:leftChars="0" w:firstLine="480" w:firstLineChars="200"/>
        <w:rPr>
          <w:rFonts w:hAnsi="宋体"/>
        </w:rPr>
      </w:pPr>
      <w:r>
        <w:rPr>
          <w:rFonts w:hAnsi="宋体"/>
        </w:rPr>
        <w:t>a.</w:t>
      </w:r>
      <w:r>
        <w:rPr>
          <w:rFonts w:hint="eastAsia" w:hAnsi="宋体"/>
        </w:rPr>
        <w:t>提供积分策略管理功能，总会管理员可以自定义配置积分规则和积分任务，积分任务包括校友平台的所有互动模块。</w:t>
      </w:r>
    </w:p>
    <w:p>
      <w:pPr>
        <w:pStyle w:val="6"/>
        <w:spacing w:after="0"/>
        <w:ind w:left="0" w:leftChars="0" w:firstLine="480" w:firstLineChars="200"/>
        <w:rPr>
          <w:rFonts w:hAnsi="宋体"/>
        </w:rPr>
      </w:pPr>
      <w:r>
        <w:rPr>
          <w:rFonts w:hint="eastAsia" w:hAnsi="宋体"/>
        </w:rPr>
        <w:t>b</w:t>
      </w:r>
      <w:r>
        <w:rPr>
          <w:rFonts w:hAnsi="宋体"/>
        </w:rPr>
        <w:t>.</w:t>
      </w:r>
      <w:r>
        <w:rPr>
          <w:rFonts w:hint="eastAsia" w:hAnsi="宋体"/>
        </w:rPr>
        <w:t>提供积分明细管理功能，总会管理员可以查看平台用户所有的积分新增和使用明细，支持导出功能。</w:t>
      </w:r>
    </w:p>
    <w:p>
      <w:pPr>
        <w:pStyle w:val="6"/>
        <w:spacing w:after="0"/>
        <w:ind w:left="0" w:leftChars="0" w:firstLine="480" w:firstLineChars="200"/>
        <w:rPr>
          <w:rFonts w:hAnsi="宋体"/>
        </w:rPr>
      </w:pPr>
      <w:r>
        <w:rPr>
          <w:rFonts w:hint="eastAsia" w:hAnsi="宋体"/>
        </w:rPr>
        <w:t>c</w:t>
      </w:r>
      <w:r>
        <w:rPr>
          <w:rFonts w:hAnsi="宋体"/>
        </w:rPr>
        <w:t>.</w:t>
      </w:r>
      <w:r>
        <w:rPr>
          <w:rFonts w:hint="eastAsia" w:hAnsi="宋体"/>
        </w:rPr>
        <w:t>提供积分等级管理功能，总会管理员可以根据积分范围配置用户等级。支持等级名称和图标的自定义配置。</w:t>
      </w:r>
    </w:p>
    <w:p>
      <w:pPr>
        <w:pStyle w:val="6"/>
        <w:spacing w:after="0"/>
        <w:ind w:left="0" w:leftChars="0" w:firstLine="480" w:firstLineChars="200"/>
        <w:rPr>
          <w:rFonts w:hAnsi="宋体"/>
        </w:rPr>
      </w:pPr>
      <w:r>
        <w:rPr>
          <w:rFonts w:hint="eastAsia" w:hAnsi="宋体"/>
        </w:rPr>
        <w:t>d</w:t>
      </w:r>
      <w:r>
        <w:rPr>
          <w:rFonts w:hAnsi="宋体"/>
        </w:rPr>
        <w:t>.</w:t>
      </w:r>
      <w:r>
        <w:rPr>
          <w:rFonts w:hint="eastAsia" w:hAnsi="宋体"/>
        </w:rPr>
        <w:t>提供积分充值管理功能，总会管理员可以针对平台用户手动充值积分。</w:t>
      </w:r>
    </w:p>
    <w:p>
      <w:pPr>
        <w:pStyle w:val="6"/>
        <w:spacing w:after="0"/>
        <w:ind w:left="0" w:leftChars="0" w:firstLine="482" w:firstLineChars="200"/>
        <w:rPr>
          <w:rFonts w:hAnsi="宋体"/>
          <w:b/>
          <w:bCs/>
        </w:rPr>
      </w:pPr>
      <w:r>
        <w:rPr>
          <w:rFonts w:hint="eastAsia" w:hAnsi="宋体"/>
          <w:b/>
          <w:bCs/>
          <w:lang w:val="en-US" w:eastAsia="zh-CN"/>
        </w:rPr>
        <w:t>7.</w:t>
      </w:r>
      <w:r>
        <w:rPr>
          <w:rFonts w:hint="eastAsia" w:hAnsi="宋体"/>
          <w:b/>
          <w:bCs/>
        </w:rPr>
        <w:t>2商品管理</w:t>
      </w:r>
    </w:p>
    <w:p>
      <w:pPr>
        <w:pStyle w:val="6"/>
        <w:spacing w:after="0"/>
        <w:ind w:left="0" w:leftChars="0" w:firstLine="480" w:firstLineChars="200"/>
        <w:rPr>
          <w:rFonts w:hAnsi="宋体"/>
        </w:rPr>
      </w:pPr>
      <w:r>
        <w:rPr>
          <w:rFonts w:hint="eastAsia" w:hAnsi="宋体"/>
        </w:rPr>
        <w:t>平台提供积分商城商品的新增与发布管理，包括商品详情、规格、库存及价格等信息的管理。提供商品分类管理、商品属性管理及商品批量上下架管理。</w:t>
      </w:r>
    </w:p>
    <w:p>
      <w:pPr>
        <w:pStyle w:val="6"/>
        <w:spacing w:after="0"/>
        <w:ind w:left="0" w:leftChars="0" w:firstLine="482" w:firstLineChars="200"/>
        <w:rPr>
          <w:rFonts w:hAnsi="宋体"/>
          <w:b/>
          <w:bCs/>
        </w:rPr>
      </w:pPr>
      <w:r>
        <w:rPr>
          <w:rFonts w:hint="eastAsia" w:hAnsi="宋体"/>
          <w:b/>
          <w:bCs/>
          <w:lang w:val="en-US" w:eastAsia="zh-CN"/>
        </w:rPr>
        <w:t>7.</w:t>
      </w:r>
      <w:r>
        <w:rPr>
          <w:rFonts w:hint="eastAsia" w:hAnsi="宋体"/>
          <w:b/>
          <w:bCs/>
        </w:rPr>
        <w:t>3订单管理</w:t>
      </w:r>
    </w:p>
    <w:p>
      <w:pPr>
        <w:pStyle w:val="6"/>
        <w:spacing w:after="0"/>
        <w:ind w:left="0" w:leftChars="0" w:firstLine="480" w:firstLineChars="200"/>
        <w:rPr>
          <w:rFonts w:hAnsi="宋体"/>
        </w:rPr>
      </w:pPr>
      <w:r>
        <w:rPr>
          <w:rFonts w:hint="eastAsia" w:hAnsi="宋体"/>
        </w:rPr>
        <w:t>平台提供商城订单管理功能，包括待支付、待发货、待收货、待评价、已取消订单的管理。提供订单打印、发货、自提等操作功能，支持订单状态的自动更新及用户通知提醒。</w:t>
      </w:r>
    </w:p>
    <w:p>
      <w:pPr>
        <w:pStyle w:val="6"/>
        <w:spacing w:after="0"/>
        <w:ind w:left="0" w:leftChars="0" w:firstLine="482" w:firstLineChars="200"/>
        <w:rPr>
          <w:rFonts w:hAnsi="宋体"/>
          <w:b/>
          <w:bCs/>
        </w:rPr>
      </w:pPr>
      <w:r>
        <w:rPr>
          <w:rFonts w:hint="eastAsia" w:hAnsi="宋体"/>
          <w:b/>
          <w:bCs/>
          <w:lang w:val="en-US" w:eastAsia="zh-CN"/>
        </w:rPr>
        <w:t>7.</w:t>
      </w:r>
      <w:r>
        <w:rPr>
          <w:rFonts w:hint="eastAsia" w:hAnsi="宋体"/>
          <w:b/>
          <w:bCs/>
        </w:rPr>
        <w:t>4配送管理</w:t>
      </w:r>
    </w:p>
    <w:p>
      <w:pPr>
        <w:pStyle w:val="6"/>
        <w:spacing w:after="0"/>
        <w:ind w:left="0" w:leftChars="0" w:firstLine="480" w:firstLineChars="200"/>
        <w:rPr>
          <w:rFonts w:hAnsi="宋体"/>
        </w:rPr>
      </w:pPr>
      <w:r>
        <w:rPr>
          <w:rFonts w:hint="eastAsia" w:hAnsi="宋体"/>
        </w:rPr>
        <w:t>平台提供商品配送管理功能，提供快递配送和线下自提二种配送方式。快递配送支持全国包邮和快递收费二种类型，快递收费支持按地区快递费自定义配置。</w:t>
      </w:r>
    </w:p>
    <w:p>
      <w:pPr>
        <w:pStyle w:val="6"/>
        <w:spacing w:after="0"/>
        <w:ind w:left="0" w:leftChars="0" w:firstLine="482" w:firstLineChars="200"/>
        <w:rPr>
          <w:rFonts w:hAnsi="宋体"/>
          <w:b/>
          <w:bCs/>
        </w:rPr>
      </w:pPr>
      <w:r>
        <w:rPr>
          <w:rFonts w:hint="eastAsia" w:hAnsi="宋体"/>
          <w:b/>
          <w:bCs/>
          <w:lang w:val="en-US" w:eastAsia="zh-CN"/>
        </w:rPr>
        <w:t>7.</w:t>
      </w:r>
      <w:r>
        <w:rPr>
          <w:rFonts w:hint="eastAsia" w:hAnsi="宋体"/>
          <w:b/>
          <w:bCs/>
        </w:rPr>
        <w:t>5评价管理</w:t>
      </w:r>
    </w:p>
    <w:p>
      <w:pPr>
        <w:pStyle w:val="6"/>
        <w:spacing w:after="0"/>
        <w:ind w:left="0" w:leftChars="0" w:firstLine="480" w:firstLineChars="200"/>
        <w:rPr>
          <w:rFonts w:hAnsi="宋体"/>
        </w:rPr>
      </w:pPr>
      <w:r>
        <w:rPr>
          <w:rFonts w:hint="eastAsia" w:hAnsi="宋体"/>
        </w:rPr>
        <w:t>平台提供购买用户商品评价功能，支持商品星级、文字和照片的上传。后台提供评价内容审核功能，审核通过的评价内容才会在前台显示。</w:t>
      </w:r>
    </w:p>
    <w:p>
      <w:pPr>
        <w:pStyle w:val="6"/>
        <w:spacing w:after="0"/>
        <w:ind w:left="0" w:leftChars="0" w:firstLine="482" w:firstLineChars="200"/>
        <w:rPr>
          <w:rFonts w:hAnsi="宋体"/>
          <w:b/>
          <w:bCs/>
        </w:rPr>
      </w:pPr>
      <w:r>
        <w:rPr>
          <w:rFonts w:hint="eastAsia" w:hAnsi="宋体"/>
          <w:b/>
          <w:bCs/>
          <w:lang w:val="en-US" w:eastAsia="zh-CN"/>
        </w:rPr>
        <w:t>7.</w:t>
      </w:r>
      <w:r>
        <w:rPr>
          <w:rFonts w:hint="eastAsia" w:hAnsi="宋体"/>
          <w:b/>
          <w:bCs/>
        </w:rPr>
        <w:t>6统计分析</w:t>
      </w:r>
    </w:p>
    <w:p>
      <w:pPr>
        <w:pStyle w:val="6"/>
        <w:spacing w:after="0"/>
        <w:ind w:left="0" w:leftChars="0" w:firstLine="480" w:firstLineChars="200"/>
        <w:rPr>
          <w:rFonts w:hAnsi="宋体"/>
        </w:rPr>
      </w:pPr>
      <w:r>
        <w:rPr>
          <w:rFonts w:hint="eastAsia" w:hAnsi="宋体"/>
        </w:rPr>
        <w:t>平台提供积分商城的数据统计与分析功能，包括商品统计、订单统计、销售分析等。支持图表化展示，支持统计数据导出。</w:t>
      </w:r>
    </w:p>
    <w:p>
      <w:pPr>
        <w:pStyle w:val="6"/>
        <w:spacing w:after="0"/>
        <w:ind w:left="0" w:leftChars="0" w:firstLine="482" w:firstLineChars="200"/>
        <w:rPr>
          <w:rFonts w:hAnsi="宋体"/>
          <w:b/>
          <w:bCs/>
        </w:rPr>
      </w:pPr>
      <w:r>
        <w:rPr>
          <w:rFonts w:hint="eastAsia" w:hAnsi="宋体"/>
          <w:b/>
          <w:bCs/>
          <w:lang w:val="en-US" w:eastAsia="zh-CN"/>
        </w:rPr>
        <w:t>7.</w:t>
      </w:r>
      <w:r>
        <w:rPr>
          <w:rFonts w:hint="eastAsia" w:hAnsi="宋体"/>
          <w:b/>
          <w:bCs/>
        </w:rPr>
        <w:t>7权限管理</w:t>
      </w:r>
    </w:p>
    <w:p>
      <w:pPr>
        <w:pStyle w:val="6"/>
        <w:spacing w:after="0"/>
        <w:ind w:left="0" w:leftChars="0" w:firstLine="480" w:firstLineChars="200"/>
        <w:rPr>
          <w:rFonts w:hAnsi="宋体"/>
        </w:rPr>
      </w:pPr>
      <w:r>
        <w:rPr>
          <w:rFonts w:hint="eastAsia" w:hAnsi="宋体"/>
        </w:rPr>
        <w:t>平台提供角色权限管理功能，可以根据不同级别的管理员，赋予各管理员不同的管理权限。权限设置可控制到功能菜单及操作按纽。</w:t>
      </w:r>
    </w:p>
    <w:p>
      <w:pPr>
        <w:pStyle w:val="6"/>
        <w:spacing w:after="0"/>
        <w:ind w:left="0" w:leftChars="0" w:firstLine="482" w:firstLineChars="200"/>
        <w:rPr>
          <w:rFonts w:hAnsi="宋体"/>
          <w:b/>
          <w:bCs/>
        </w:rPr>
      </w:pPr>
      <w:r>
        <w:rPr>
          <w:rFonts w:hint="eastAsia" w:hAnsi="宋体"/>
          <w:b/>
          <w:bCs/>
          <w:lang w:val="en-US" w:eastAsia="zh-CN"/>
        </w:rPr>
        <w:t>7.</w:t>
      </w:r>
      <w:r>
        <w:rPr>
          <w:rFonts w:hint="eastAsia" w:hAnsi="宋体"/>
          <w:b/>
          <w:bCs/>
        </w:rPr>
        <w:t>8数据同步</w:t>
      </w:r>
    </w:p>
    <w:p>
      <w:pPr>
        <w:pStyle w:val="6"/>
        <w:spacing w:after="0"/>
        <w:ind w:left="0" w:leftChars="0" w:firstLine="480" w:firstLineChars="200"/>
        <w:rPr>
          <w:rFonts w:cs="微软雅黑"/>
          <w:b/>
          <w:bCs/>
          <w:color w:val="000000"/>
          <w:shd w:val="clear" w:color="auto" w:fill="FFFFFF"/>
          <w:lang w:eastAsia="zh-Hans"/>
        </w:rPr>
      </w:pPr>
      <w:r>
        <w:rPr>
          <w:rFonts w:hint="eastAsia" w:hAnsi="宋体"/>
        </w:rPr>
        <w:t>用户信息和商城兑换信息需与校友数据库数据同步，在校友互动信息中可以查看用户兑换记录。</w:t>
      </w:r>
    </w:p>
    <w:p/>
    <w:p>
      <w:pPr>
        <w:pStyle w:val="4"/>
        <w:numPr>
          <w:ilvl w:val="2"/>
          <w:numId w:val="0"/>
        </w:numPr>
        <w:spacing w:before="163" w:after="163" w:afterLines="50"/>
        <w:ind w:leftChars="0" w:firstLine="482" w:firstLineChars="200"/>
      </w:pPr>
      <w:bookmarkStart w:id="10" w:name="_Toc171524520"/>
      <w:r>
        <w:rPr>
          <w:rFonts w:hint="eastAsia"/>
          <w:lang w:val="en-US" w:eastAsia="zh-CN"/>
        </w:rPr>
        <w:t>8.</w:t>
      </w:r>
      <w:r>
        <w:rPr>
          <w:rFonts w:hint="eastAsia"/>
        </w:rPr>
        <w:t>校友在线捐赠平台（手机版）</w:t>
      </w:r>
      <w:bookmarkEnd w:id="10"/>
    </w:p>
    <w:p>
      <w:pPr>
        <w:ind w:firstLine="482" w:firstLineChars="200"/>
        <w:rPr>
          <w:rFonts w:hAnsi="宋体" w:cs="微软雅黑"/>
          <w:b/>
          <w:bCs/>
          <w:color w:val="000000"/>
          <w:shd w:val="clear" w:color="auto" w:fill="FFFFFF"/>
        </w:rPr>
      </w:pPr>
      <w:r>
        <w:rPr>
          <w:rFonts w:hint="eastAsia" w:hAnsi="宋体" w:cs="微软雅黑"/>
          <w:b/>
          <w:bCs/>
          <w:color w:val="000000"/>
          <w:shd w:val="clear" w:color="auto" w:fill="FFFFFF"/>
          <w:lang w:val="en-US" w:eastAsia="zh-CN"/>
        </w:rPr>
        <w:t>8.</w:t>
      </w:r>
      <w:r>
        <w:rPr>
          <w:rFonts w:hint="eastAsia" w:hAnsi="宋体" w:cs="微软雅黑"/>
          <w:b/>
          <w:bCs/>
          <w:color w:val="000000"/>
          <w:shd w:val="clear" w:color="auto" w:fill="FFFFFF"/>
        </w:rPr>
        <w:t>1项目管理</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平台提供筹款项目的发布与管理功能，包括普通项目和冠名项目的管理。项目支持分类和标签的管理。支持捐赠表单的自定义配置管理。</w:t>
      </w:r>
    </w:p>
    <w:p>
      <w:pPr>
        <w:ind w:firstLine="482" w:firstLineChars="200"/>
        <w:rPr>
          <w:rFonts w:hAnsi="宋体" w:cs="微软雅黑"/>
          <w:b/>
          <w:bCs/>
          <w:color w:val="000000"/>
          <w:shd w:val="clear" w:color="auto" w:fill="FFFFFF"/>
        </w:rPr>
      </w:pPr>
      <w:r>
        <w:rPr>
          <w:rFonts w:hint="eastAsia" w:hAnsi="宋体" w:cs="微软雅黑"/>
          <w:b/>
          <w:bCs/>
          <w:color w:val="000000"/>
          <w:shd w:val="clear" w:color="auto" w:fill="FFFFFF"/>
          <w:lang w:val="en-US" w:eastAsia="zh-CN"/>
        </w:rPr>
        <w:t>8.</w:t>
      </w:r>
      <w:r>
        <w:rPr>
          <w:rFonts w:hint="eastAsia" w:hAnsi="宋体" w:cs="微软雅黑"/>
          <w:b/>
          <w:bCs/>
          <w:color w:val="000000"/>
          <w:shd w:val="clear" w:color="auto" w:fill="FFFFFF"/>
        </w:rPr>
        <w:t>2证书管理</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平台提供捐赠证书管理功能，包括电子证书和纸质证书的管理。提供电子证书模板的自定义配置管理，支持可视化配置。</w:t>
      </w:r>
    </w:p>
    <w:p>
      <w:pPr>
        <w:ind w:firstLine="482" w:firstLineChars="200"/>
        <w:rPr>
          <w:rFonts w:hAnsi="宋体" w:cs="微软雅黑"/>
          <w:b/>
          <w:bCs/>
          <w:color w:val="000000"/>
          <w:shd w:val="clear" w:color="auto" w:fill="FFFFFF"/>
        </w:rPr>
      </w:pPr>
      <w:r>
        <w:rPr>
          <w:rFonts w:hint="eastAsia" w:hAnsi="宋体" w:cs="微软雅黑"/>
          <w:b/>
          <w:bCs/>
          <w:color w:val="000000"/>
          <w:shd w:val="clear" w:color="auto" w:fill="FFFFFF"/>
          <w:lang w:val="en-US" w:eastAsia="zh-CN"/>
        </w:rPr>
        <w:t>8.</w:t>
      </w:r>
      <w:r>
        <w:rPr>
          <w:rFonts w:hint="eastAsia" w:hAnsi="宋体" w:cs="微软雅黑"/>
          <w:b/>
          <w:bCs/>
          <w:color w:val="000000"/>
          <w:shd w:val="clear" w:color="auto" w:fill="FFFFFF"/>
        </w:rPr>
        <w:t>3票据管理</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平台提供捐赠票据的统一管理，支持待开票、待发件、待自提、已发件、已自提等票据状态的处理。支持批量导入更改票据状态。</w:t>
      </w:r>
    </w:p>
    <w:p>
      <w:pPr>
        <w:ind w:firstLine="482" w:firstLineChars="200"/>
        <w:rPr>
          <w:rFonts w:hAnsi="宋体" w:cs="微软雅黑"/>
          <w:b/>
          <w:bCs/>
          <w:color w:val="000000"/>
          <w:shd w:val="clear" w:color="auto" w:fill="FFFFFF"/>
        </w:rPr>
      </w:pPr>
      <w:r>
        <w:rPr>
          <w:rFonts w:hint="eastAsia" w:hAnsi="宋体" w:cs="微软雅黑"/>
          <w:b/>
          <w:bCs/>
          <w:color w:val="000000"/>
          <w:shd w:val="clear" w:color="auto" w:fill="FFFFFF"/>
          <w:lang w:val="en-US" w:eastAsia="zh-CN"/>
        </w:rPr>
        <w:t>8.</w:t>
      </w:r>
      <w:r>
        <w:rPr>
          <w:rFonts w:hint="eastAsia" w:hAnsi="宋体" w:cs="微软雅黑"/>
          <w:b/>
          <w:bCs/>
          <w:color w:val="000000"/>
          <w:shd w:val="clear" w:color="auto" w:fill="FFFFFF"/>
        </w:rPr>
        <w:t>4奖项管理</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平台提供捐赠奖项的新增与管理功能，对满足设定条件的捐赠用户自动发放电子奖项。奖项支持捐赠总额、单笔捐赠额、捐赠次数、一起捐人数、参与项目数等多个维度进行配置。</w:t>
      </w:r>
    </w:p>
    <w:p>
      <w:pPr>
        <w:ind w:firstLine="482" w:firstLineChars="200"/>
        <w:rPr>
          <w:rFonts w:hAnsi="宋体" w:cs="微软雅黑"/>
          <w:b/>
          <w:bCs/>
          <w:color w:val="000000"/>
          <w:shd w:val="clear" w:color="auto" w:fill="FFFFFF"/>
        </w:rPr>
      </w:pPr>
      <w:r>
        <w:rPr>
          <w:rFonts w:hint="eastAsia" w:hAnsi="宋体" w:cs="微软雅黑"/>
          <w:b/>
          <w:bCs/>
          <w:color w:val="000000"/>
          <w:shd w:val="clear" w:color="auto" w:fill="FFFFFF"/>
          <w:lang w:val="en-US" w:eastAsia="zh-CN"/>
        </w:rPr>
        <w:t>8.</w:t>
      </w:r>
      <w:r>
        <w:rPr>
          <w:rFonts w:hint="eastAsia" w:hAnsi="宋体" w:cs="微软雅黑"/>
          <w:b/>
          <w:bCs/>
          <w:color w:val="000000"/>
          <w:shd w:val="clear" w:color="auto" w:fill="FFFFFF"/>
        </w:rPr>
        <w:t>5支付管理</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平台支持微信支付、支付宝、Paypal、银联等主流第三方支付平台的对接，满足全球校友线上捐赠需求。</w:t>
      </w:r>
    </w:p>
    <w:p>
      <w:pPr>
        <w:ind w:firstLine="482" w:firstLineChars="200"/>
        <w:rPr>
          <w:rFonts w:hAnsi="宋体" w:cs="微软雅黑"/>
          <w:b/>
          <w:bCs/>
          <w:color w:val="000000"/>
          <w:shd w:val="clear" w:color="auto" w:fill="FFFFFF"/>
        </w:rPr>
      </w:pPr>
      <w:r>
        <w:rPr>
          <w:rFonts w:hint="eastAsia" w:hAnsi="宋体" w:cs="微软雅黑"/>
          <w:b/>
          <w:bCs/>
          <w:color w:val="000000"/>
          <w:shd w:val="clear" w:color="auto" w:fill="FFFFFF"/>
          <w:lang w:val="en-US" w:eastAsia="zh-CN"/>
        </w:rPr>
        <w:t>8.</w:t>
      </w:r>
      <w:r>
        <w:rPr>
          <w:rFonts w:hAnsi="宋体" w:cs="微软雅黑"/>
          <w:b/>
          <w:bCs/>
          <w:color w:val="000000"/>
          <w:shd w:val="clear" w:color="auto" w:fill="FFFFFF"/>
        </w:rPr>
        <w:t>6</w:t>
      </w:r>
      <w:r>
        <w:rPr>
          <w:rFonts w:hint="eastAsia" w:hAnsi="宋体" w:cs="微软雅黑"/>
          <w:b/>
          <w:bCs/>
          <w:color w:val="000000"/>
          <w:shd w:val="clear" w:color="auto" w:fill="FFFFFF"/>
        </w:rPr>
        <w:t>用户管理</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平台提供捐赠用户管理功能，包括个人用户和团体用户。支持用户信息与校友数据库的信息同步。</w:t>
      </w:r>
    </w:p>
    <w:p>
      <w:pPr>
        <w:ind w:firstLine="482" w:firstLineChars="200"/>
        <w:rPr>
          <w:rFonts w:hAnsi="宋体" w:cs="微软雅黑"/>
          <w:b/>
          <w:bCs/>
          <w:color w:val="000000"/>
          <w:shd w:val="clear" w:color="auto" w:fill="FFFFFF"/>
        </w:rPr>
      </w:pPr>
      <w:r>
        <w:rPr>
          <w:rFonts w:hint="eastAsia" w:hAnsi="宋体" w:cs="微软雅黑"/>
          <w:b/>
          <w:bCs/>
          <w:color w:val="000000"/>
          <w:shd w:val="clear" w:color="auto" w:fill="FFFFFF"/>
          <w:lang w:val="en-US" w:eastAsia="zh-CN"/>
        </w:rPr>
        <w:t>8.</w:t>
      </w:r>
      <w:r>
        <w:rPr>
          <w:rFonts w:hAnsi="宋体" w:cs="微软雅黑"/>
          <w:b/>
          <w:bCs/>
          <w:color w:val="000000"/>
          <w:shd w:val="clear" w:color="auto" w:fill="FFFFFF"/>
        </w:rPr>
        <w:t>7</w:t>
      </w:r>
      <w:r>
        <w:rPr>
          <w:rFonts w:hint="eastAsia" w:hAnsi="宋体" w:cs="微软雅黑"/>
          <w:b/>
          <w:bCs/>
          <w:color w:val="000000"/>
          <w:shd w:val="clear" w:color="auto" w:fill="FFFFFF"/>
        </w:rPr>
        <w:t>捐赠名录</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平台提供捐赠名录管理，管理员可以查看平台所有捐赠明细信息，可根据捐赠项目、捐赠来源、支付方式等字段信息筛选，并支持导出。</w:t>
      </w:r>
    </w:p>
    <w:p>
      <w:pPr>
        <w:ind w:firstLine="482" w:firstLineChars="200"/>
        <w:rPr>
          <w:rFonts w:hAnsi="宋体" w:cs="微软雅黑"/>
          <w:b/>
          <w:bCs/>
          <w:color w:val="000000"/>
          <w:shd w:val="clear" w:color="auto" w:fill="FFFFFF"/>
        </w:rPr>
      </w:pPr>
      <w:r>
        <w:rPr>
          <w:rFonts w:hint="eastAsia" w:hAnsi="宋体" w:cs="微软雅黑"/>
          <w:b/>
          <w:bCs/>
          <w:color w:val="000000"/>
          <w:shd w:val="clear" w:color="auto" w:fill="FFFFFF"/>
          <w:lang w:val="en-US" w:eastAsia="zh-CN"/>
        </w:rPr>
        <w:t>8.</w:t>
      </w:r>
      <w:r>
        <w:rPr>
          <w:rFonts w:hAnsi="宋体" w:cs="微软雅黑"/>
          <w:b/>
          <w:bCs/>
          <w:color w:val="000000"/>
          <w:shd w:val="clear" w:color="auto" w:fill="FFFFFF"/>
        </w:rPr>
        <w:t>8</w:t>
      </w:r>
      <w:r>
        <w:rPr>
          <w:rFonts w:hint="eastAsia" w:hAnsi="宋体" w:cs="微软雅黑"/>
          <w:b/>
          <w:bCs/>
          <w:color w:val="000000"/>
          <w:shd w:val="clear" w:color="auto" w:fill="FFFFFF"/>
        </w:rPr>
        <w:t>财务对账</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平台提供与第三方支付平台自动对账功能，保证后台捐赠订单金额与各第三方支付平台金额的一致，及时处理漏单等情况。</w:t>
      </w:r>
    </w:p>
    <w:p>
      <w:pPr>
        <w:ind w:firstLine="482" w:firstLineChars="200"/>
        <w:rPr>
          <w:rFonts w:hAnsi="宋体" w:cs="微软雅黑"/>
          <w:b/>
          <w:bCs/>
          <w:color w:val="000000"/>
          <w:shd w:val="clear" w:color="auto" w:fill="FFFFFF"/>
        </w:rPr>
      </w:pPr>
      <w:r>
        <w:rPr>
          <w:rFonts w:hint="eastAsia" w:hAnsi="宋体" w:cs="微软雅黑"/>
          <w:b/>
          <w:bCs/>
          <w:color w:val="000000"/>
          <w:shd w:val="clear" w:color="auto" w:fill="FFFFFF"/>
          <w:lang w:val="en-US" w:eastAsia="zh-CN"/>
        </w:rPr>
        <w:t>8.</w:t>
      </w:r>
      <w:r>
        <w:rPr>
          <w:rFonts w:hAnsi="宋体" w:cs="微软雅黑"/>
          <w:b/>
          <w:bCs/>
          <w:color w:val="000000"/>
          <w:shd w:val="clear" w:color="auto" w:fill="FFFFFF"/>
        </w:rPr>
        <w:t>9</w:t>
      </w:r>
      <w:r>
        <w:rPr>
          <w:rFonts w:hint="eastAsia" w:hAnsi="宋体" w:cs="微软雅黑"/>
          <w:b/>
          <w:bCs/>
          <w:color w:val="000000"/>
          <w:shd w:val="clear" w:color="auto" w:fill="FFFFFF"/>
        </w:rPr>
        <w:t>统计分析</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平台提供捐赠数据统计与分析功能，包括项目数据、捐款数据、一起捐数据、捐赠用户数据、转化率分析等数据的统计与分析。支持可视化图表展示，并支持统计数据导出。</w:t>
      </w:r>
    </w:p>
    <w:p>
      <w:pPr>
        <w:ind w:firstLine="482" w:firstLineChars="200"/>
        <w:rPr>
          <w:rFonts w:hAnsi="宋体" w:cs="微软雅黑"/>
          <w:b/>
          <w:bCs/>
          <w:color w:val="000000"/>
          <w:shd w:val="clear" w:color="auto" w:fill="FFFFFF"/>
        </w:rPr>
      </w:pPr>
      <w:r>
        <w:rPr>
          <w:rFonts w:hint="eastAsia" w:hAnsi="宋体" w:cs="微软雅黑"/>
          <w:b/>
          <w:bCs/>
          <w:color w:val="000000"/>
          <w:shd w:val="clear" w:color="auto" w:fill="FFFFFF"/>
          <w:lang w:val="en-US" w:eastAsia="zh-CN"/>
        </w:rPr>
        <w:t>8.</w:t>
      </w:r>
      <w:r>
        <w:rPr>
          <w:rFonts w:hAnsi="宋体" w:cs="微软雅黑"/>
          <w:b/>
          <w:bCs/>
          <w:color w:val="000000"/>
          <w:shd w:val="clear" w:color="auto" w:fill="FFFFFF"/>
        </w:rPr>
        <w:t>10</w:t>
      </w:r>
      <w:r>
        <w:rPr>
          <w:rFonts w:hint="eastAsia" w:hAnsi="宋体" w:cs="微软雅黑"/>
          <w:b/>
          <w:bCs/>
          <w:color w:val="000000"/>
          <w:shd w:val="clear" w:color="auto" w:fill="FFFFFF"/>
        </w:rPr>
        <w:t>移动端在线捐赠平台</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（1）提供微信手机端在线捐赠平台，用户可通过手机进行筹款项目的在线捐赠。</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（2）平台提供通知公告、捐赠名录、捐赠鸣谢、信息公开、基金会介绍、新闻动态、常见问题、客服中心等栏目菜单的设置。</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（3）平台提供普通筹款项目和冠名筹款项目的在线捐赠，支持项目详情、捐赠名录、一起捐、项目进展、项目留言等信息的展示。项目支持个人直捐和邀请好友一起捐等捐赠方式， 捐赠成功自动生成电子捐赠证书、捐赠奖项等。</w:t>
      </w:r>
    </w:p>
    <w:p>
      <w:pPr>
        <w:ind w:firstLine="480" w:firstLineChars="200"/>
        <w:rPr>
          <w:lang w:eastAsia="zh-Hans"/>
        </w:rPr>
      </w:pPr>
      <w:r>
        <w:rPr>
          <w:rFonts w:hint="eastAsia" w:hAnsi="宋体" w:cs="微软雅黑"/>
          <w:color w:val="000000"/>
          <w:shd w:val="clear" w:color="auto" w:fill="FFFFFF"/>
        </w:rPr>
        <w:t>（4）平台提供个人中心模块，包括个人捐赠信息、我的捐赠、我的一起捐、我的冠名、我的证书、我的积分、我的奖项等功能。</w:t>
      </w:r>
    </w:p>
    <w:p>
      <w:pPr>
        <w:pStyle w:val="4"/>
        <w:numPr>
          <w:ilvl w:val="2"/>
          <w:numId w:val="0"/>
        </w:numPr>
        <w:spacing w:before="163" w:after="163" w:afterLines="50"/>
        <w:ind w:leftChars="0" w:firstLine="482" w:firstLineChars="200"/>
        <w:rPr>
          <w:lang w:eastAsia="zh-Hans"/>
        </w:rPr>
      </w:pPr>
      <w:bookmarkStart w:id="11" w:name="_Toc171524521"/>
      <w:r>
        <w:rPr>
          <w:rFonts w:hint="eastAsia"/>
          <w:lang w:val="en-US" w:eastAsia="zh-CN"/>
        </w:rPr>
        <w:t>9.</w:t>
      </w:r>
      <w:r>
        <w:rPr>
          <w:rFonts w:hint="eastAsia"/>
        </w:rPr>
        <w:t>校友数字地图</w:t>
      </w:r>
      <w:bookmarkEnd w:id="11"/>
    </w:p>
    <w:p>
      <w:pPr>
        <w:ind w:firstLine="482" w:firstLineChars="200"/>
        <w:rPr>
          <w:rFonts w:hAnsi="宋体"/>
          <w:b/>
          <w:bCs/>
          <w:szCs w:val="24"/>
          <w:lang w:eastAsia="zh-Hans"/>
        </w:rPr>
      </w:pPr>
      <w:r>
        <w:rPr>
          <w:rFonts w:hint="eastAsia" w:hAnsi="宋体"/>
          <w:b/>
          <w:bCs/>
          <w:szCs w:val="24"/>
          <w:lang w:val="en-US" w:eastAsia="zh-CN"/>
        </w:rPr>
        <w:t>9.</w:t>
      </w:r>
      <w:r>
        <w:rPr>
          <w:rFonts w:hAnsi="宋体"/>
          <w:b/>
          <w:bCs/>
          <w:szCs w:val="24"/>
          <w:lang w:eastAsia="zh-Hans"/>
        </w:rPr>
        <w:t>1移动端数据可视化决策平台</w:t>
      </w:r>
    </w:p>
    <w:p>
      <w:pPr>
        <w:pStyle w:val="5"/>
        <w:spacing w:after="0" w:line="360" w:lineRule="auto"/>
        <w:ind w:firstLine="480" w:firstLineChars="200"/>
        <w:rPr>
          <w:rFonts w:ascii="宋体" w:hAnsi="宋体"/>
          <w:sz w:val="24"/>
          <w:szCs w:val="24"/>
        </w:rPr>
      </w:pPr>
      <w:r>
        <w:rPr>
          <w:rFonts w:ascii="宋体" w:hAnsi="宋体"/>
          <w:sz w:val="24"/>
          <w:szCs w:val="24"/>
        </w:rPr>
        <w:t>（1）校友会数据可视化平台：提供校友平台运营数据统计与分析，包括总体运营概况、校友数据库、校友认证、校友组织等子版块。总体运营概况包括各平台核心数据实时统计，还包括今日访问/新增用户、用户分布、学院校友注册率排名、校友组织活跃度排名、热门应用排名、活跃校友排名等可视化图表分析。平台还需提供校友数据库、校友认证、校友组织等子版块的详细数据统计及全面的可视化图表分析。</w:t>
      </w:r>
    </w:p>
    <w:p>
      <w:pPr>
        <w:pStyle w:val="5"/>
        <w:spacing w:after="0" w:line="360" w:lineRule="auto"/>
        <w:ind w:firstLine="480" w:firstLineChars="200"/>
        <w:rPr>
          <w:rFonts w:ascii="宋体" w:hAnsi="宋体"/>
          <w:sz w:val="24"/>
          <w:szCs w:val="24"/>
        </w:rPr>
      </w:pPr>
      <w:r>
        <w:rPr>
          <w:rFonts w:ascii="宋体" w:hAnsi="宋体"/>
          <w:sz w:val="24"/>
          <w:szCs w:val="24"/>
        </w:rPr>
        <w:t>（2）在线捐赠数据可视化平台：提供在线捐赠数据看板，包括捐赠金额、一起捐、捐赠用户、捐赠项目等数据统计。还需提供校友捐赠率排名、学院捐赠人数排名等可视化图表分析。</w:t>
      </w:r>
    </w:p>
    <w:p>
      <w:pPr>
        <w:pStyle w:val="5"/>
        <w:spacing w:after="0" w:line="360" w:lineRule="auto"/>
        <w:ind w:firstLine="480" w:firstLineChars="200"/>
        <w:rPr>
          <w:rFonts w:ascii="宋体" w:hAnsi="宋体"/>
          <w:sz w:val="24"/>
          <w:szCs w:val="24"/>
        </w:rPr>
      </w:pPr>
      <w:r>
        <w:rPr>
          <w:rFonts w:ascii="宋体" w:hAnsi="宋体"/>
          <w:sz w:val="24"/>
          <w:szCs w:val="24"/>
        </w:rPr>
        <w:t>（3）校友查询：提供校友信息查询功能，支持多条件组合查询。校友信息详情包括基本信息、学籍信息、工作信息、互动信息、联络记录、同班同学、档案照片、档案文件等多维度详情信息。支持常用场景查询，包括重点校友、爱心校友、附近校友、已认证校友等快捷查询。</w:t>
      </w:r>
    </w:p>
    <w:p>
      <w:pPr>
        <w:pStyle w:val="5"/>
        <w:spacing w:after="0" w:line="360" w:lineRule="auto"/>
        <w:ind w:firstLine="480" w:firstLineChars="200"/>
        <w:rPr>
          <w:rFonts w:ascii="宋体" w:hAnsi="宋体"/>
          <w:sz w:val="24"/>
          <w:szCs w:val="24"/>
        </w:rPr>
      </w:pPr>
      <w:r>
        <w:rPr>
          <w:rFonts w:ascii="宋体" w:hAnsi="宋体"/>
          <w:sz w:val="24"/>
          <w:szCs w:val="24"/>
        </w:rPr>
        <w:t>（4）校友会查询：提供校友会查询功能，支持地图分布和列表展示二种视图查看，支持院系、地方、行业等组织类型筛选查询。校友会详情包括校友会简介、负责人信息、成员信息等内容版块。提供校友会负责人统一查询功能，可根据负责人姓名或组织名称快速查询负责人信息。</w:t>
      </w:r>
    </w:p>
    <w:p>
      <w:pPr>
        <w:pStyle w:val="5"/>
        <w:spacing w:after="0"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校友企业查询：提供校友企业查询功能，包括本地校友企业、本地爱心企业、入驻校友企业三个查询版块。各版块支持企业名称模糊查询，支持所在地、企业性质、企业规模、所属行业等字段筛选查询。校友企业详情包括企业基本信息、概要、联系人、追踪、联络、捐赠等内容版块。</w:t>
      </w:r>
    </w:p>
    <w:p>
      <w:pPr>
        <w:pStyle w:val="5"/>
        <w:spacing w:after="0" w:line="360" w:lineRule="auto"/>
        <w:ind w:firstLine="482" w:firstLineChars="200"/>
        <w:rPr>
          <w:rFonts w:ascii="宋体" w:hAnsi="宋体"/>
          <w:b/>
          <w:bCs/>
          <w:sz w:val="24"/>
          <w:szCs w:val="24"/>
        </w:rPr>
      </w:pPr>
      <w:r>
        <w:rPr>
          <w:rFonts w:hint="eastAsia" w:ascii="宋体" w:hAnsi="宋体"/>
          <w:b/>
          <w:bCs/>
          <w:sz w:val="24"/>
          <w:szCs w:val="24"/>
          <w:lang w:val="en-US" w:eastAsia="zh-CN"/>
        </w:rPr>
        <w:t>9.</w:t>
      </w:r>
      <w:r>
        <w:rPr>
          <w:rFonts w:ascii="宋体" w:hAnsi="宋体"/>
          <w:b/>
          <w:bCs/>
          <w:sz w:val="24"/>
          <w:szCs w:val="24"/>
        </w:rPr>
        <w:t>2</w:t>
      </w:r>
      <w:r>
        <w:rPr>
          <w:rFonts w:hint="eastAsia" w:ascii="宋体" w:hAnsi="宋体"/>
          <w:b/>
          <w:bCs/>
          <w:sz w:val="24"/>
          <w:szCs w:val="24"/>
          <w:lang w:val="en-US" w:eastAsia="zh-CN"/>
        </w:rPr>
        <w:t xml:space="preserve"> </w:t>
      </w:r>
      <w:r>
        <w:rPr>
          <w:rFonts w:ascii="宋体" w:hAnsi="宋体"/>
          <w:b/>
          <w:bCs/>
          <w:sz w:val="24"/>
          <w:szCs w:val="24"/>
        </w:rPr>
        <w:t>PC端数据可视化决策平台（数据大屏）</w:t>
      </w:r>
    </w:p>
    <w:p>
      <w:pPr>
        <w:ind w:firstLine="480" w:firstLineChars="200"/>
        <w:rPr>
          <w:rFonts w:hAnsi="宋体" w:cs="微软雅黑"/>
          <w:color w:val="000000"/>
          <w:szCs w:val="24"/>
          <w:shd w:val="clear" w:color="auto" w:fill="FFFFFF"/>
        </w:rPr>
      </w:pPr>
      <w:r>
        <w:rPr>
          <w:rFonts w:hAnsi="宋体"/>
          <w:szCs w:val="24"/>
        </w:rPr>
        <w:t>提供PC端数据可视化决策平台（数据大屏），平台包括校友会数据大屏、校友</w:t>
      </w:r>
      <w:r>
        <w:rPr>
          <w:rFonts w:hint="eastAsia" w:hAnsi="宋体"/>
          <w:szCs w:val="24"/>
        </w:rPr>
        <w:t>组织</w:t>
      </w:r>
      <w:r>
        <w:rPr>
          <w:rFonts w:hAnsi="宋体"/>
          <w:szCs w:val="24"/>
        </w:rPr>
        <w:t>数据大屏</w:t>
      </w:r>
      <w:r>
        <w:rPr>
          <w:rFonts w:hint="eastAsia" w:hAnsi="宋体"/>
          <w:szCs w:val="24"/>
        </w:rPr>
        <w:t>、在线捐赠数据大屏等</w:t>
      </w:r>
      <w:r>
        <w:rPr>
          <w:rFonts w:hAnsi="宋体"/>
          <w:szCs w:val="24"/>
        </w:rPr>
        <w:t>。平台支持大屏的自动适配展示，并可根据学校需求进行数据大屏模板扩展。</w:t>
      </w:r>
    </w:p>
    <w:p>
      <w:pPr>
        <w:pStyle w:val="4"/>
        <w:numPr>
          <w:ilvl w:val="2"/>
          <w:numId w:val="0"/>
        </w:numPr>
        <w:spacing w:before="163" w:after="163" w:afterLines="50"/>
        <w:ind w:leftChars="0" w:firstLine="482" w:firstLineChars="200"/>
      </w:pPr>
      <w:bookmarkStart w:id="12" w:name="_Toc171524522"/>
      <w:r>
        <w:rPr>
          <w:rFonts w:hint="eastAsia"/>
          <w:lang w:val="en-US" w:eastAsia="zh-CN"/>
        </w:rPr>
        <w:t>10.</w:t>
      </w:r>
      <w:r>
        <w:rPr>
          <w:rFonts w:hint="eastAsia"/>
        </w:rPr>
        <w:t>校友应用支撑平台</w:t>
      </w:r>
      <w:bookmarkEnd w:id="12"/>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10.</w:t>
      </w:r>
      <w:r>
        <w:rPr>
          <w:rFonts w:hint="eastAsia" w:cs="微软雅黑"/>
          <w:b/>
          <w:bCs/>
          <w:color w:val="000000"/>
          <w:shd w:val="clear" w:color="auto" w:fill="FFFFFF"/>
        </w:rPr>
        <w:t>1统一组织架构管理</w:t>
      </w:r>
    </w:p>
    <w:p>
      <w:pPr>
        <w:ind w:firstLine="480" w:firstLineChars="200"/>
        <w:rPr>
          <w:rFonts w:cs="微软雅黑"/>
          <w:color w:val="000000"/>
          <w:shd w:val="clear" w:color="auto" w:fill="FFFFFF"/>
        </w:rPr>
      </w:pPr>
      <w:r>
        <w:rPr>
          <w:rFonts w:hint="eastAsia" w:cs="微软雅黑"/>
          <w:color w:val="000000"/>
          <w:shd w:val="clear" w:color="auto" w:fill="FFFFFF"/>
        </w:rPr>
        <w:t>平台提供完整的组织架构管理，包括校友会组织、学院、学校部门等，实现组织架构的统一管理。支持多层级组织管理，支持与学校的统一身份认证集成，实现单点登录。</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10.</w:t>
      </w:r>
      <w:r>
        <w:rPr>
          <w:rFonts w:hint="eastAsia" w:cs="微软雅黑"/>
          <w:b/>
          <w:bCs/>
          <w:color w:val="000000"/>
          <w:shd w:val="clear" w:color="auto" w:fill="FFFFFF"/>
        </w:rPr>
        <w:t>2统一用户管理</w:t>
      </w:r>
    </w:p>
    <w:p>
      <w:pPr>
        <w:ind w:firstLine="480" w:firstLineChars="200"/>
        <w:rPr>
          <w:rFonts w:cs="微软雅黑"/>
          <w:color w:val="000000"/>
          <w:shd w:val="clear" w:color="auto" w:fill="FFFFFF"/>
        </w:rPr>
      </w:pPr>
      <w:r>
        <w:rPr>
          <w:rFonts w:hint="eastAsia" w:cs="微软雅黑"/>
          <w:color w:val="000000"/>
          <w:shd w:val="clear" w:color="auto" w:fill="FFFFFF"/>
        </w:rPr>
        <w:t>平台提供统一用户管理，包括访客、注册用户、校友、管理员等多种用户角色。提供统一用户账号管理。提供统一的用户注册与登录服务，提供用户的角色与权限配置管理。</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10.</w:t>
      </w:r>
      <w:r>
        <w:rPr>
          <w:rFonts w:hint="eastAsia" w:cs="微软雅黑"/>
          <w:b/>
          <w:bCs/>
          <w:color w:val="000000"/>
          <w:shd w:val="clear" w:color="auto" w:fill="FFFFFF"/>
        </w:rPr>
        <w:t>3统一事务处理</w:t>
      </w:r>
    </w:p>
    <w:p>
      <w:pPr>
        <w:ind w:firstLine="480" w:firstLineChars="200"/>
        <w:rPr>
          <w:rFonts w:cs="微软雅黑"/>
          <w:color w:val="000000"/>
          <w:shd w:val="clear" w:color="auto" w:fill="FFFFFF"/>
        </w:rPr>
      </w:pPr>
      <w:r>
        <w:rPr>
          <w:rFonts w:hint="eastAsia" w:cs="微软雅黑"/>
          <w:color w:val="000000"/>
          <w:shd w:val="clear" w:color="auto" w:fill="FFFFFF"/>
        </w:rPr>
        <w:t>平台提供统一事务处理服务，平台管理员可在工作台待办中查看并处理自己相关的待办事务，实现事务的统一处理，提高工作效率。支持重要事务的消息提醒功能。</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10.</w:t>
      </w:r>
      <w:r>
        <w:rPr>
          <w:rFonts w:hint="eastAsia" w:cs="微软雅黑"/>
          <w:b/>
          <w:bCs/>
          <w:color w:val="000000"/>
          <w:shd w:val="clear" w:color="auto" w:fill="FFFFFF"/>
        </w:rPr>
        <w:t>4统一消息服务</w:t>
      </w:r>
    </w:p>
    <w:p>
      <w:pPr>
        <w:ind w:firstLine="480" w:firstLineChars="200"/>
        <w:rPr>
          <w:rFonts w:cs="微软雅黑"/>
          <w:color w:val="000000"/>
          <w:shd w:val="clear" w:color="auto" w:fill="FFFFFF"/>
        </w:rPr>
      </w:pPr>
      <w:r>
        <w:rPr>
          <w:rFonts w:hint="eastAsia" w:cs="微软雅黑"/>
          <w:color w:val="000000"/>
          <w:shd w:val="clear" w:color="auto" w:fill="FFFFFF"/>
        </w:rPr>
        <w:t>平台提供统一的消息服务，实现邮件、短信、微信、站内信等消息发布渠道的统一管理。通过标准化接口的方式为各校友服务应用提供统一的面向用户的消息服务，避免各应用重复建设。</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10.</w:t>
      </w:r>
      <w:r>
        <w:rPr>
          <w:rFonts w:hint="eastAsia" w:cs="微软雅黑"/>
          <w:b/>
          <w:bCs/>
          <w:color w:val="000000"/>
          <w:shd w:val="clear" w:color="auto" w:fill="FFFFFF"/>
        </w:rPr>
        <w:t>5统一授权管理</w:t>
      </w:r>
    </w:p>
    <w:p>
      <w:pPr>
        <w:ind w:firstLine="480" w:firstLineChars="200"/>
        <w:rPr>
          <w:rFonts w:cs="微软雅黑"/>
          <w:color w:val="000000"/>
          <w:shd w:val="clear" w:color="auto" w:fill="FFFFFF"/>
        </w:rPr>
      </w:pPr>
      <w:r>
        <w:rPr>
          <w:rFonts w:hint="eastAsia" w:cs="微软雅黑"/>
          <w:color w:val="000000"/>
          <w:shd w:val="clear" w:color="auto" w:fill="FFFFFF"/>
        </w:rPr>
        <w:t>平台提供微信公众号、小程序的统一授权服务，为平台自有服务应用和学校第三方应用提供标准的API授权接口，保证所有应用都能获取微信授权，方便与校友各应用的对接集成。</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10.</w:t>
      </w:r>
      <w:r>
        <w:rPr>
          <w:rFonts w:hint="eastAsia" w:cs="微软雅黑"/>
          <w:b/>
          <w:bCs/>
          <w:color w:val="000000"/>
          <w:shd w:val="clear" w:color="auto" w:fill="FFFFFF"/>
        </w:rPr>
        <w:t>6统一积分管理</w:t>
      </w:r>
    </w:p>
    <w:p>
      <w:pPr>
        <w:ind w:firstLine="480" w:firstLineChars="200"/>
        <w:rPr>
          <w:rFonts w:cs="微软雅黑"/>
          <w:color w:val="000000"/>
          <w:shd w:val="clear" w:color="auto" w:fill="FFFFFF"/>
        </w:rPr>
      </w:pPr>
      <w:r>
        <w:rPr>
          <w:rFonts w:hint="eastAsia" w:cs="微软雅黑"/>
          <w:color w:val="000000"/>
          <w:shd w:val="clear" w:color="auto" w:fill="FFFFFF"/>
        </w:rPr>
        <w:t>平台提供统一的积分管理，为各应用提供标准的积分生成和积分支付接口，实现各应用积分互通。平台还提供标准的积分查询接口，方便用户查询积分余额、明细等信息。</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10.</w:t>
      </w:r>
      <w:r>
        <w:rPr>
          <w:rFonts w:hint="eastAsia" w:cs="微软雅黑"/>
          <w:b/>
          <w:bCs/>
          <w:color w:val="000000"/>
          <w:shd w:val="clear" w:color="auto" w:fill="FFFFFF"/>
        </w:rPr>
        <w:t>7统一数据字典</w:t>
      </w:r>
    </w:p>
    <w:p>
      <w:pPr>
        <w:ind w:firstLine="480" w:firstLineChars="200"/>
      </w:pPr>
      <w:r>
        <w:rPr>
          <w:rFonts w:hint="eastAsia" w:cs="微软雅黑"/>
          <w:color w:val="000000"/>
          <w:shd w:val="clear" w:color="auto" w:fill="FFFFFF"/>
        </w:rPr>
        <w:t>平台提供统一的数据字典管理，为各应用建立统一的数据字典。支持教育行业国家标准代码规范。支持并遵循学校数据标准规范。</w:t>
      </w:r>
    </w:p>
    <w:p>
      <w:pPr>
        <w:pStyle w:val="4"/>
        <w:numPr>
          <w:ilvl w:val="2"/>
          <w:numId w:val="0"/>
        </w:numPr>
        <w:spacing w:before="163" w:after="163" w:afterLines="50"/>
        <w:ind w:leftChars="0" w:firstLine="482" w:firstLineChars="200"/>
      </w:pPr>
      <w:bookmarkStart w:id="13" w:name="_Toc171524523"/>
      <w:r>
        <w:rPr>
          <w:rFonts w:hint="eastAsia"/>
          <w:lang w:val="en-US" w:eastAsia="zh-CN"/>
        </w:rPr>
        <w:t>11.</w:t>
      </w:r>
      <w:r>
        <w:rPr>
          <w:rFonts w:hint="eastAsia"/>
        </w:rPr>
        <w:t>数据与系统集成服务</w:t>
      </w:r>
      <w:bookmarkEnd w:id="13"/>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11.</w:t>
      </w:r>
      <w:r>
        <w:rPr>
          <w:rFonts w:hint="eastAsia" w:cs="微软雅黑"/>
          <w:b/>
          <w:bCs/>
          <w:color w:val="000000"/>
          <w:shd w:val="clear" w:color="auto" w:fill="FFFFFF"/>
        </w:rPr>
        <w:t>1数据服务</w:t>
      </w:r>
    </w:p>
    <w:p>
      <w:pPr>
        <w:ind w:firstLine="480" w:firstLineChars="200"/>
        <w:rPr>
          <w:rFonts w:cs="微软雅黑"/>
          <w:color w:val="000000"/>
          <w:shd w:val="clear" w:color="auto" w:fill="FFFFFF"/>
        </w:rPr>
      </w:pPr>
      <w:r>
        <w:rPr>
          <w:rFonts w:hint="eastAsia" w:cs="微软雅黑"/>
          <w:color w:val="000000"/>
          <w:shd w:val="clear" w:color="auto" w:fill="FFFFFF"/>
        </w:rPr>
        <w:t>（1）校友原始数据整理服务</w:t>
      </w:r>
    </w:p>
    <w:p>
      <w:pPr>
        <w:ind w:firstLine="480" w:firstLineChars="200"/>
        <w:rPr>
          <w:rFonts w:cs="微软雅黑"/>
          <w:color w:val="000000"/>
          <w:shd w:val="clear" w:color="auto" w:fill="FFFFFF"/>
        </w:rPr>
      </w:pPr>
      <w:r>
        <w:rPr>
          <w:rFonts w:hint="eastAsia" w:cs="微软雅黑"/>
          <w:color w:val="000000"/>
          <w:shd w:val="clear" w:color="auto" w:fill="FFFFFF"/>
        </w:rPr>
        <w:t>提供从建校至今的校友原始数据的整理与入库服务，包括本科生、研究生、教职工、继教院、留学生、培训班等数据，</w:t>
      </w:r>
    </w:p>
    <w:p>
      <w:pPr>
        <w:ind w:firstLine="480" w:firstLineChars="200"/>
        <w:rPr>
          <w:rFonts w:cs="微软雅黑"/>
          <w:color w:val="000000"/>
          <w:shd w:val="clear" w:color="auto" w:fill="FFFFFF"/>
        </w:rPr>
      </w:pPr>
      <w:r>
        <w:rPr>
          <w:rFonts w:hint="eastAsia" w:cs="微软雅黑"/>
          <w:color w:val="000000"/>
          <w:shd w:val="clear" w:color="auto" w:fill="FFFFFF"/>
        </w:rPr>
        <w:t>（2）数据挖掘服务</w:t>
      </w:r>
    </w:p>
    <w:p>
      <w:pPr>
        <w:ind w:firstLine="480" w:firstLineChars="200"/>
        <w:rPr>
          <w:rFonts w:cs="微软雅黑"/>
          <w:color w:val="000000"/>
          <w:shd w:val="clear" w:color="auto" w:fill="FFFFFF"/>
        </w:rPr>
      </w:pPr>
      <w:r>
        <w:rPr>
          <w:rFonts w:hint="eastAsia" w:cs="微软雅黑"/>
          <w:color w:val="000000"/>
          <w:shd w:val="clear" w:color="auto" w:fill="FFFFFF"/>
        </w:rPr>
        <w:t>从互联网上自动爬取学校校友或校友企业最新数据，帮助学校完善重点校友库和校友企业信息库，数据通过平台定期向学校推送。</w:t>
      </w:r>
    </w:p>
    <w:p>
      <w:pPr>
        <w:ind w:firstLine="482" w:firstLineChars="200"/>
        <w:rPr>
          <w:rFonts w:cs="微软雅黑"/>
          <w:b/>
          <w:bCs/>
          <w:color w:val="000000"/>
          <w:shd w:val="clear" w:color="auto" w:fill="FFFFFF"/>
        </w:rPr>
      </w:pPr>
      <w:r>
        <w:rPr>
          <w:rFonts w:hint="eastAsia" w:cs="微软雅黑"/>
          <w:b/>
          <w:bCs/>
          <w:color w:val="000000"/>
          <w:shd w:val="clear" w:color="auto" w:fill="FFFFFF"/>
          <w:lang w:val="en-US" w:eastAsia="zh-CN"/>
        </w:rPr>
        <w:t>11.</w:t>
      </w:r>
      <w:r>
        <w:rPr>
          <w:rFonts w:hint="eastAsia" w:cs="微软雅黑"/>
          <w:b/>
          <w:bCs/>
          <w:color w:val="000000"/>
          <w:shd w:val="clear" w:color="auto" w:fill="FFFFFF"/>
        </w:rPr>
        <w:t>2系统集成服务</w:t>
      </w:r>
    </w:p>
    <w:p>
      <w:pPr>
        <w:ind w:firstLine="480" w:firstLineChars="200"/>
        <w:rPr>
          <w:rFonts w:hAnsi="宋体" w:cs="微软雅黑"/>
          <w:color w:val="000000"/>
          <w:shd w:val="clear" w:color="auto" w:fill="FFFFFF"/>
        </w:rPr>
      </w:pPr>
      <w:r>
        <w:rPr>
          <w:rFonts w:hint="eastAsia" w:cs="微软雅黑"/>
          <w:color w:val="000000"/>
          <w:shd w:val="clear" w:color="auto" w:fill="FFFFFF"/>
        </w:rPr>
        <w:t>（1）</w:t>
      </w:r>
      <w:r>
        <w:rPr>
          <w:rFonts w:hint="eastAsia" w:hAnsi="宋体" w:cs="微软雅黑"/>
          <w:color w:val="000000"/>
          <w:shd w:val="clear" w:color="auto" w:fill="FFFFFF"/>
        </w:rPr>
        <w:t>学校统一身份认证对接</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新建业务系统须实现与学校智慧校园的单点登录和统一身份认证，用户通过统一身份认证平台可以直接访问系统，无需二次登录。</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（2）</w:t>
      </w:r>
      <w:r>
        <w:rPr>
          <w:rFonts w:hint="eastAsia" w:hAnsi="宋体" w:cs="微软雅黑"/>
          <w:color w:val="000000"/>
          <w:shd w:val="clear" w:color="auto" w:fill="FFFFFF"/>
          <w:lang w:eastAsia="zh-CN"/>
        </w:rPr>
        <w:t>数据中台</w:t>
      </w:r>
      <w:r>
        <w:rPr>
          <w:rFonts w:hint="eastAsia" w:hAnsi="宋体" w:cs="微软雅黑"/>
          <w:color w:val="000000"/>
          <w:shd w:val="clear" w:color="auto" w:fill="FFFFFF"/>
        </w:rPr>
        <w:t>对接</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与学校</w:t>
      </w:r>
      <w:r>
        <w:rPr>
          <w:rFonts w:hint="eastAsia" w:hAnsi="宋体" w:cs="微软雅黑"/>
          <w:color w:val="000000"/>
          <w:shd w:val="clear" w:color="auto" w:fill="FFFFFF"/>
          <w:lang w:eastAsia="zh-CN"/>
        </w:rPr>
        <w:t>数据中台</w:t>
      </w:r>
      <w:r>
        <w:rPr>
          <w:rFonts w:hint="eastAsia" w:hAnsi="宋体" w:cs="微软雅黑"/>
          <w:color w:val="000000"/>
          <w:shd w:val="clear" w:color="auto" w:fill="FFFFFF"/>
        </w:rPr>
        <w:t>实现数据对接，相关数据需从学校</w:t>
      </w:r>
      <w:r>
        <w:rPr>
          <w:rFonts w:hint="eastAsia" w:hAnsi="宋体" w:cs="微软雅黑"/>
          <w:color w:val="000000"/>
          <w:shd w:val="clear" w:color="auto" w:fill="FFFFFF"/>
          <w:lang w:eastAsia="zh-CN"/>
        </w:rPr>
        <w:t>数据中台</w:t>
      </w:r>
      <w:r>
        <w:rPr>
          <w:rFonts w:hint="eastAsia" w:hAnsi="宋体" w:cs="微软雅黑"/>
          <w:color w:val="000000"/>
          <w:shd w:val="clear" w:color="auto" w:fill="FFFFFF"/>
        </w:rPr>
        <w:t>主动获取，并按学校要求开放数据接口，主动将数据推送到学校</w:t>
      </w:r>
      <w:r>
        <w:rPr>
          <w:rFonts w:hint="eastAsia" w:hAnsi="宋体" w:cs="微软雅黑"/>
          <w:color w:val="000000"/>
          <w:shd w:val="clear" w:color="auto" w:fill="FFFFFF"/>
          <w:lang w:eastAsia="zh-CN"/>
        </w:rPr>
        <w:t>数据中台</w:t>
      </w:r>
      <w:r>
        <w:rPr>
          <w:rFonts w:hint="eastAsia" w:hAnsi="宋体" w:cs="微软雅黑"/>
          <w:color w:val="000000"/>
          <w:shd w:val="clear" w:color="auto" w:fill="FFFFFF"/>
        </w:rPr>
        <w:t>。</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（3）校园一卡通对接</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与学校校园一卡通系统对接与集成，已认证校友可通过校友服务平台小程序在线领取电子校友卡并生成校友卡二维码，享受入校与校内资源服务。</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（4）消息/待办平台对接</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业务系统中的待办任务、通知信息对接集成至学校信息门户重要提醒或学校统一任务中心，通过学校统一通信平台，支持将待办/通知等消息推送给相应人员。</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（5）办事大厅或移动门户集成</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面向师生的各类应用，需集成到学校统一的网上办事服务大厅或移动门户中，满足师生用户方便操作。</w:t>
      </w:r>
    </w:p>
    <w:p>
      <w:pPr>
        <w:ind w:firstLine="480" w:firstLineChars="200"/>
        <w:rPr>
          <w:rFonts w:hAnsi="宋体" w:cs="微软雅黑"/>
          <w:color w:val="000000"/>
          <w:shd w:val="clear" w:color="auto" w:fill="FFFFFF"/>
        </w:rPr>
      </w:pPr>
      <w:r>
        <w:rPr>
          <w:rFonts w:hint="eastAsia" w:hAnsi="宋体" w:cs="微软雅黑"/>
          <w:color w:val="000000"/>
          <w:shd w:val="clear" w:color="auto" w:fill="FFFFFF"/>
        </w:rPr>
        <w:t>（6）其他业务系统对接</w:t>
      </w:r>
    </w:p>
    <w:p>
      <w:pPr>
        <w:ind w:firstLine="480" w:firstLineChars="200"/>
        <w:rPr>
          <w:rFonts w:hint="eastAsia" w:hAnsi="宋体" w:cs="微软雅黑"/>
          <w:color w:val="000000"/>
          <w:shd w:val="clear" w:color="auto" w:fill="FFFFFF"/>
        </w:rPr>
      </w:pPr>
      <w:r>
        <w:rPr>
          <w:rFonts w:hint="eastAsia" w:hAnsi="宋体" w:cs="微软雅黑"/>
          <w:color w:val="000000"/>
          <w:shd w:val="clear" w:color="auto" w:fill="FFFFFF"/>
        </w:rPr>
        <w:t>针对返校预约、毕业生服务等业务应用需要的对接与集成，包括门禁系统对接、离校系统对接等。</w:t>
      </w:r>
    </w:p>
    <w:p>
      <w:pPr>
        <w:pStyle w:val="2"/>
        <w:spacing w:before="163" w:after="163"/>
      </w:pPr>
      <w:bookmarkStart w:id="14" w:name="_Toc171524524"/>
      <w:r>
        <w:rPr>
          <w:rFonts w:hint="eastAsia"/>
        </w:rPr>
        <w:t>技术要求</w:t>
      </w:r>
      <w:bookmarkEnd w:id="14"/>
    </w:p>
    <w:p>
      <w:pPr>
        <w:ind w:firstLine="482" w:firstLineChars="200"/>
        <w:rPr>
          <w:b/>
          <w:bCs/>
        </w:rPr>
      </w:pPr>
      <w:r>
        <w:rPr>
          <w:rFonts w:hint="eastAsia"/>
          <w:b/>
          <w:bCs/>
        </w:rPr>
        <w:t>1</w:t>
      </w:r>
      <w:r>
        <w:rPr>
          <w:rFonts w:hint="eastAsia"/>
          <w:b/>
          <w:bCs/>
          <w:lang w:eastAsia="zh-CN"/>
        </w:rPr>
        <w:t>.</w:t>
      </w:r>
      <w:r>
        <w:rPr>
          <w:rFonts w:hint="eastAsia"/>
          <w:b/>
          <w:bCs/>
        </w:rPr>
        <w:t>标准化</w:t>
      </w:r>
    </w:p>
    <w:p>
      <w:pPr>
        <w:ind w:firstLine="480" w:firstLineChars="200"/>
      </w:pPr>
      <w:r>
        <w:rPr>
          <w:rFonts w:hint="eastAsia"/>
        </w:rPr>
        <w:t>系统的建设必须符合和遵守学校制定的信息化相关标准要求，以便规范地进行业务数据的采集、存储、传输、应用。</w:t>
      </w:r>
    </w:p>
    <w:p>
      <w:pPr>
        <w:ind w:firstLine="482" w:firstLineChars="200"/>
        <w:rPr>
          <w:b/>
          <w:bCs/>
        </w:rPr>
      </w:pPr>
      <w:r>
        <w:rPr>
          <w:b/>
          <w:bCs/>
        </w:rPr>
        <w:t>2</w:t>
      </w:r>
      <w:r>
        <w:rPr>
          <w:rFonts w:hint="eastAsia"/>
          <w:b/>
          <w:bCs/>
          <w:lang w:eastAsia="zh-CN"/>
        </w:rPr>
        <w:t>.</w:t>
      </w:r>
      <w:r>
        <w:rPr>
          <w:rFonts w:hint="eastAsia"/>
          <w:b/>
          <w:bCs/>
        </w:rPr>
        <w:t>规范化</w:t>
      </w:r>
    </w:p>
    <w:p>
      <w:pPr>
        <w:ind w:firstLine="480" w:firstLineChars="200"/>
      </w:pPr>
      <w:r>
        <w:rPr>
          <w:rFonts w:hint="eastAsia"/>
        </w:rPr>
        <w:t>项目需遵循GB/T 11457-2006（信息技术软件工程）、GB/T 9385-2008（计算机软件需求规格说明）、GB/T 5532-2008（计算机软件测试）、GB/T 8567-2006（计算机软件文档编制）等规范。</w:t>
      </w:r>
    </w:p>
    <w:p>
      <w:pPr>
        <w:ind w:firstLine="482" w:firstLineChars="200"/>
        <w:rPr>
          <w:b/>
          <w:bCs/>
        </w:rPr>
      </w:pPr>
      <w:r>
        <w:rPr>
          <w:rFonts w:hint="eastAsia"/>
          <w:b/>
          <w:bCs/>
        </w:rPr>
        <w:t>3</w:t>
      </w:r>
      <w:r>
        <w:rPr>
          <w:rFonts w:hint="eastAsia"/>
          <w:b/>
          <w:bCs/>
          <w:lang w:eastAsia="zh-CN"/>
        </w:rPr>
        <w:t>.</w:t>
      </w:r>
      <w:r>
        <w:rPr>
          <w:rFonts w:hint="eastAsia"/>
          <w:b/>
          <w:bCs/>
        </w:rPr>
        <w:t>应用程序开发与运行结构</w:t>
      </w:r>
    </w:p>
    <w:p>
      <w:pPr>
        <w:ind w:firstLine="480" w:firstLineChars="200"/>
      </w:pPr>
      <w:r>
        <w:rPr>
          <w:rFonts w:hint="eastAsia"/>
        </w:rPr>
        <w:t>应用系统平台的开发及运行结构要基于后台数据库的三层架构，即应用服务器、应用客户端、数据服务器。</w:t>
      </w:r>
    </w:p>
    <w:p>
      <w:pPr>
        <w:ind w:firstLine="482" w:firstLineChars="200"/>
        <w:rPr>
          <w:b/>
          <w:bCs/>
        </w:rPr>
      </w:pPr>
      <w:r>
        <w:rPr>
          <w:rFonts w:hint="eastAsia"/>
          <w:b/>
          <w:bCs/>
        </w:rPr>
        <w:t>4</w:t>
      </w:r>
      <w:r>
        <w:rPr>
          <w:rFonts w:hint="eastAsia"/>
          <w:b/>
          <w:bCs/>
          <w:lang w:eastAsia="zh-CN"/>
        </w:rPr>
        <w:t>.</w:t>
      </w:r>
      <w:r>
        <w:rPr>
          <w:rFonts w:hint="eastAsia"/>
          <w:b/>
          <w:bCs/>
        </w:rPr>
        <w:t>面向对象的组件技术</w:t>
      </w:r>
    </w:p>
    <w:p>
      <w:pPr>
        <w:ind w:firstLine="480" w:firstLineChars="200"/>
      </w:pPr>
      <w:r>
        <w:rPr>
          <w:rFonts w:hint="eastAsia"/>
        </w:rPr>
        <w:t>整体架构可扩展，具体功能模块化，且模块之间松耦合，使用面向对象的组件技术搭建前、后台应用程序。</w:t>
      </w:r>
    </w:p>
    <w:p>
      <w:pPr>
        <w:ind w:firstLine="482" w:firstLineChars="200"/>
        <w:rPr>
          <w:b/>
          <w:bCs/>
        </w:rPr>
      </w:pPr>
      <w:r>
        <w:rPr>
          <w:rFonts w:hint="eastAsia"/>
          <w:b/>
          <w:bCs/>
        </w:rPr>
        <w:t>5</w:t>
      </w:r>
      <w:r>
        <w:rPr>
          <w:rFonts w:hint="eastAsia"/>
          <w:b/>
          <w:bCs/>
          <w:lang w:eastAsia="zh-CN"/>
        </w:rPr>
        <w:t>.</w:t>
      </w:r>
      <w:r>
        <w:rPr>
          <w:rFonts w:hint="eastAsia"/>
          <w:b/>
          <w:bCs/>
        </w:rPr>
        <w:t>开发语言</w:t>
      </w:r>
    </w:p>
    <w:p>
      <w:pPr>
        <w:ind w:firstLine="480" w:firstLineChars="200"/>
      </w:pPr>
      <w:r>
        <w:rPr>
          <w:rFonts w:hint="eastAsia"/>
        </w:rPr>
        <w:t>平台采用Java等主流编程语言，基于B/S架构，业务应用系统必须基于主流关系数据库（MySql、Oracle等），采用前后端分离模式开发。</w:t>
      </w:r>
    </w:p>
    <w:p>
      <w:pPr>
        <w:ind w:firstLine="482" w:firstLineChars="200"/>
        <w:rPr>
          <w:b/>
          <w:bCs/>
        </w:rPr>
      </w:pPr>
      <w:r>
        <w:rPr>
          <w:rFonts w:hint="eastAsia"/>
          <w:b/>
          <w:bCs/>
        </w:rPr>
        <w:t>6</w:t>
      </w:r>
      <w:r>
        <w:rPr>
          <w:rFonts w:hint="eastAsia"/>
          <w:b/>
          <w:bCs/>
          <w:lang w:eastAsia="zh-CN"/>
        </w:rPr>
        <w:t>.</w:t>
      </w:r>
      <w:r>
        <w:rPr>
          <w:rFonts w:hint="eastAsia"/>
          <w:b/>
          <w:bCs/>
        </w:rPr>
        <w:t>接口技术</w:t>
      </w:r>
    </w:p>
    <w:p>
      <w:pPr>
        <w:ind w:firstLine="480" w:firstLineChars="200"/>
      </w:pPr>
      <w:r>
        <w:rPr>
          <w:rFonts w:hint="eastAsia"/>
        </w:rPr>
        <w:t>通过接口充分整合学校现有数字化校园的应用系统。能完成跨业务部门的业务流程和相对应的细颗粒度的分级授权体系。</w:t>
      </w:r>
    </w:p>
    <w:p>
      <w:pPr>
        <w:ind w:firstLine="482" w:firstLineChars="200"/>
        <w:rPr>
          <w:b/>
          <w:bCs/>
        </w:rPr>
      </w:pPr>
      <w:r>
        <w:rPr>
          <w:rFonts w:hint="eastAsia"/>
          <w:b/>
          <w:bCs/>
        </w:rPr>
        <w:t>7</w:t>
      </w:r>
      <w:r>
        <w:rPr>
          <w:rFonts w:hint="eastAsia"/>
          <w:b/>
          <w:bCs/>
          <w:lang w:eastAsia="zh-CN"/>
        </w:rPr>
        <w:t>.</w:t>
      </w:r>
      <w:r>
        <w:rPr>
          <w:rFonts w:hint="eastAsia"/>
          <w:b/>
          <w:bCs/>
        </w:rPr>
        <w:t>页面设计</w:t>
      </w:r>
    </w:p>
    <w:p>
      <w:pPr>
        <w:ind w:firstLine="480" w:firstLineChars="200"/>
      </w:pPr>
      <w:r>
        <w:rPr>
          <w:rFonts w:hint="eastAsia"/>
        </w:rPr>
        <w:t>系统整体UI设计需符合学校的整体VI要求及用户的操作习惯，页面展示方式合理、浏览便利、流程顺畅、页面导航设计明了、页面简约人性、查看链接方便、填写表单简洁合理。</w:t>
      </w:r>
    </w:p>
    <w:p>
      <w:pPr>
        <w:ind w:firstLine="482" w:firstLineChars="200"/>
        <w:rPr>
          <w:b/>
          <w:bCs/>
        </w:rPr>
      </w:pPr>
      <w:r>
        <w:rPr>
          <w:rFonts w:hint="eastAsia"/>
          <w:b/>
          <w:bCs/>
        </w:rPr>
        <w:t>8</w:t>
      </w:r>
      <w:r>
        <w:rPr>
          <w:rFonts w:hint="eastAsia"/>
          <w:b/>
          <w:bCs/>
          <w:lang w:eastAsia="zh-CN"/>
        </w:rPr>
        <w:t>.</w:t>
      </w:r>
      <w:r>
        <w:rPr>
          <w:rFonts w:hint="eastAsia"/>
          <w:b/>
          <w:bCs/>
        </w:rPr>
        <w:t>终端适配性</w:t>
      </w:r>
    </w:p>
    <w:p>
      <w:pPr>
        <w:ind w:firstLine="480" w:firstLineChars="200"/>
      </w:pPr>
      <w:r>
        <w:rPr>
          <w:rFonts w:hint="eastAsia"/>
        </w:rPr>
        <w:t>系统应保证客户端浏览器的正常使用，前端浏览及操作需兼容Windows、MAC OS及其它主流PC操作系统，支持IE8及以上，Chrome、FireFox、Safari、Edge等主流浏览器访问，移动端则须兼容IOS、Android等其它主流移动操作系统。</w:t>
      </w:r>
    </w:p>
    <w:p>
      <w:pPr>
        <w:ind w:firstLine="482" w:firstLineChars="200"/>
        <w:rPr>
          <w:b/>
          <w:bCs/>
        </w:rPr>
      </w:pPr>
      <w:r>
        <w:rPr>
          <w:rFonts w:hint="eastAsia"/>
          <w:b/>
          <w:bCs/>
        </w:rPr>
        <w:t>9</w:t>
      </w:r>
      <w:r>
        <w:rPr>
          <w:rFonts w:hint="eastAsia"/>
          <w:b/>
          <w:bCs/>
          <w:lang w:eastAsia="zh-CN"/>
        </w:rPr>
        <w:t>.</w:t>
      </w:r>
      <w:r>
        <w:rPr>
          <w:rFonts w:hint="eastAsia"/>
          <w:b/>
          <w:bCs/>
        </w:rPr>
        <w:t>系统部署要求</w:t>
      </w:r>
    </w:p>
    <w:p>
      <w:pPr>
        <w:ind w:firstLine="480" w:firstLineChars="200"/>
      </w:pPr>
      <w:r>
        <w:rPr>
          <w:rFonts w:hint="eastAsia"/>
        </w:rPr>
        <w:t>系统部署在二台虚拟</w:t>
      </w:r>
      <w:r>
        <w:rPr>
          <w:rFonts w:hint="eastAsia"/>
          <w:lang w:val="en-US" w:eastAsia="zh-CN"/>
        </w:rPr>
        <w:t>主</w:t>
      </w:r>
      <w:r>
        <w:rPr>
          <w:rFonts w:hint="eastAsia"/>
        </w:rPr>
        <w:t>机上，一台WEB应用服务器，一台数据库服务。</w:t>
      </w:r>
    </w:p>
    <w:p>
      <w:pPr>
        <w:ind w:firstLine="480" w:firstLineChars="200"/>
      </w:pPr>
      <w:r>
        <w:rPr>
          <w:rFonts w:hint="eastAsia"/>
          <w:lang w:val="en-US" w:eastAsia="zh-CN"/>
        </w:rPr>
        <w:t>校方提供虚拟服务器</w:t>
      </w:r>
      <w:r>
        <w:rPr>
          <w:rFonts w:hint="eastAsia"/>
        </w:rPr>
        <w:t>配置如下：</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D9D9D9"/>
            <w:vAlign w:val="center"/>
          </w:tcPr>
          <w:p>
            <w:pPr>
              <w:jc w:val="center"/>
              <w:rPr>
                <w:rFonts w:hAnsi="宋体"/>
                <w:szCs w:val="24"/>
              </w:rPr>
            </w:pPr>
            <w:r>
              <w:rPr>
                <w:rFonts w:hint="eastAsia" w:hAnsi="宋体"/>
                <w:szCs w:val="24"/>
              </w:rPr>
              <w:t>序号</w:t>
            </w:r>
          </w:p>
        </w:tc>
        <w:tc>
          <w:tcPr>
            <w:tcW w:w="2551" w:type="dxa"/>
            <w:shd w:val="clear" w:color="auto" w:fill="D9D9D9"/>
            <w:vAlign w:val="center"/>
          </w:tcPr>
          <w:p>
            <w:pPr>
              <w:jc w:val="center"/>
              <w:rPr>
                <w:rFonts w:hAnsi="宋体"/>
                <w:szCs w:val="24"/>
              </w:rPr>
            </w:pPr>
            <w:r>
              <w:rPr>
                <w:rFonts w:hint="eastAsia" w:hAnsi="宋体"/>
                <w:szCs w:val="24"/>
              </w:rPr>
              <w:t>服务器</w:t>
            </w:r>
          </w:p>
        </w:tc>
        <w:tc>
          <w:tcPr>
            <w:tcW w:w="5387" w:type="dxa"/>
            <w:shd w:val="clear" w:color="auto" w:fill="D9D9D9"/>
            <w:vAlign w:val="center"/>
          </w:tcPr>
          <w:p>
            <w:pPr>
              <w:jc w:val="center"/>
              <w:rPr>
                <w:rFonts w:hAnsi="宋体"/>
                <w:szCs w:val="24"/>
              </w:rPr>
            </w:pPr>
            <w:r>
              <w:rPr>
                <w:rFonts w:hint="eastAsia" w:hAnsi="宋体"/>
                <w:szCs w:val="24"/>
              </w:rPr>
              <w:t>服务器配置说明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vAlign w:val="center"/>
          </w:tcPr>
          <w:p>
            <w:pPr>
              <w:jc w:val="center"/>
              <w:rPr>
                <w:rFonts w:hAnsi="宋体"/>
                <w:szCs w:val="24"/>
              </w:rPr>
            </w:pPr>
            <w:r>
              <w:rPr>
                <w:rFonts w:hint="eastAsia" w:hAnsi="宋体"/>
                <w:szCs w:val="24"/>
              </w:rPr>
              <w:t>1</w:t>
            </w:r>
          </w:p>
        </w:tc>
        <w:tc>
          <w:tcPr>
            <w:tcW w:w="2551" w:type="dxa"/>
            <w:shd w:val="clear" w:color="auto" w:fill="auto"/>
            <w:vAlign w:val="center"/>
          </w:tcPr>
          <w:p>
            <w:pPr>
              <w:jc w:val="center"/>
              <w:rPr>
                <w:rFonts w:hAnsi="宋体"/>
                <w:szCs w:val="24"/>
              </w:rPr>
            </w:pPr>
            <w:r>
              <w:rPr>
                <w:rFonts w:hint="eastAsia"/>
              </w:rPr>
              <w:t>WEB应用服务器</w:t>
            </w:r>
          </w:p>
        </w:tc>
        <w:tc>
          <w:tcPr>
            <w:tcW w:w="5387" w:type="dxa"/>
            <w:shd w:val="clear" w:color="auto" w:fill="auto"/>
            <w:vAlign w:val="center"/>
          </w:tcPr>
          <w:p>
            <w:pPr>
              <w:rPr>
                <w:rFonts w:hAnsi="宋体"/>
                <w:szCs w:val="24"/>
              </w:rPr>
            </w:pPr>
            <w:r>
              <w:rPr>
                <w:rFonts w:hint="eastAsia" w:hAnsi="宋体"/>
                <w:szCs w:val="24"/>
              </w:rPr>
              <w:t>处理器：</w:t>
            </w:r>
            <w:r>
              <w:rPr>
                <w:rFonts w:hint="eastAsia" w:hAnsi="宋体"/>
                <w:szCs w:val="24"/>
                <w:lang w:val="en-US" w:eastAsia="zh-CN"/>
              </w:rPr>
              <w:t>海光，</w:t>
            </w:r>
            <w:r>
              <w:rPr>
                <w:rFonts w:hint="eastAsia" w:hAnsi="宋体"/>
                <w:szCs w:val="24"/>
              </w:rPr>
              <w:t>16核</w:t>
            </w:r>
          </w:p>
          <w:p>
            <w:pPr>
              <w:rPr>
                <w:rFonts w:hAnsi="宋体"/>
                <w:szCs w:val="24"/>
              </w:rPr>
            </w:pPr>
            <w:r>
              <w:rPr>
                <w:rFonts w:hint="eastAsia" w:hAnsi="宋体"/>
                <w:szCs w:val="24"/>
              </w:rPr>
              <w:t>内存：32G</w:t>
            </w:r>
          </w:p>
          <w:p>
            <w:pPr>
              <w:rPr>
                <w:rFonts w:hAnsi="宋体"/>
                <w:szCs w:val="24"/>
              </w:rPr>
            </w:pPr>
            <w:r>
              <w:rPr>
                <w:rFonts w:hint="eastAsia" w:hAnsi="宋体"/>
                <w:szCs w:val="24"/>
              </w:rPr>
              <w:t>硬盘：500G</w:t>
            </w:r>
          </w:p>
          <w:p>
            <w:pPr>
              <w:rPr>
                <w:rFonts w:hAnsi="宋体"/>
                <w:szCs w:val="24"/>
              </w:rPr>
            </w:pPr>
            <w:r>
              <w:rPr>
                <w:rFonts w:hint="eastAsia" w:hAnsi="宋体"/>
                <w:szCs w:val="24"/>
              </w:rPr>
              <w:t>带宽：100M</w:t>
            </w:r>
          </w:p>
          <w:p>
            <w:pPr>
              <w:rPr>
                <w:rFonts w:hint="eastAsia" w:hAnsi="宋体"/>
                <w:szCs w:val="24"/>
                <w:lang w:val="en-US" w:eastAsia="zh-CN"/>
              </w:rPr>
            </w:pPr>
            <w:r>
              <w:rPr>
                <w:rFonts w:hint="eastAsia" w:hAnsi="宋体"/>
                <w:szCs w:val="24"/>
              </w:rPr>
              <w:t>网络：</w:t>
            </w:r>
            <w:r>
              <w:rPr>
                <w:rFonts w:hint="eastAsia" w:hAnsi="宋体"/>
                <w:szCs w:val="24"/>
                <w:lang w:val="en-US" w:eastAsia="zh-CN"/>
              </w:rPr>
              <w:t>互联网</w:t>
            </w:r>
          </w:p>
          <w:p>
            <w:pPr>
              <w:rPr>
                <w:rFonts w:hint="default" w:hAnsi="宋体"/>
                <w:szCs w:val="24"/>
                <w:lang w:val="en-US" w:eastAsia="zh-CN"/>
              </w:rPr>
            </w:pPr>
            <w:r>
              <w:rPr>
                <w:rFonts w:hint="eastAsia" w:hAnsi="宋体"/>
                <w:szCs w:val="24"/>
                <w:lang w:val="en-US" w:eastAsia="zh-CN"/>
              </w:rPr>
              <w:t>操作系统：统信UOS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shd w:val="clear" w:color="auto" w:fill="auto"/>
            <w:vAlign w:val="center"/>
          </w:tcPr>
          <w:p>
            <w:pPr>
              <w:jc w:val="center"/>
              <w:rPr>
                <w:rFonts w:hAnsi="宋体"/>
                <w:szCs w:val="24"/>
              </w:rPr>
            </w:pPr>
            <w:r>
              <w:rPr>
                <w:rFonts w:hint="eastAsia" w:hAnsi="宋体"/>
                <w:szCs w:val="24"/>
              </w:rPr>
              <w:t>2</w:t>
            </w:r>
          </w:p>
        </w:tc>
        <w:tc>
          <w:tcPr>
            <w:tcW w:w="2551" w:type="dxa"/>
            <w:shd w:val="clear" w:color="auto" w:fill="auto"/>
            <w:vAlign w:val="center"/>
          </w:tcPr>
          <w:p>
            <w:pPr>
              <w:jc w:val="center"/>
              <w:rPr>
                <w:rFonts w:hAnsi="宋体"/>
                <w:szCs w:val="24"/>
              </w:rPr>
            </w:pPr>
            <w:r>
              <w:rPr>
                <w:rFonts w:hint="eastAsia" w:hAnsi="宋体"/>
                <w:szCs w:val="24"/>
              </w:rPr>
              <w:t>数据库服务器</w:t>
            </w:r>
          </w:p>
        </w:tc>
        <w:tc>
          <w:tcPr>
            <w:tcW w:w="5387" w:type="dxa"/>
            <w:shd w:val="clear" w:color="auto" w:fill="auto"/>
            <w:vAlign w:val="center"/>
          </w:tcPr>
          <w:p>
            <w:pPr>
              <w:rPr>
                <w:rFonts w:hAnsi="宋体"/>
                <w:szCs w:val="24"/>
              </w:rPr>
            </w:pPr>
            <w:r>
              <w:rPr>
                <w:rFonts w:hint="eastAsia" w:hAnsi="宋体"/>
                <w:szCs w:val="24"/>
              </w:rPr>
              <w:t>处理器：</w:t>
            </w:r>
            <w:r>
              <w:rPr>
                <w:rFonts w:hint="eastAsia" w:hAnsi="宋体"/>
                <w:szCs w:val="24"/>
                <w:lang w:val="en-US" w:eastAsia="zh-CN"/>
              </w:rPr>
              <w:t>海光，</w:t>
            </w:r>
            <w:r>
              <w:rPr>
                <w:rFonts w:hint="eastAsia" w:hAnsi="宋体"/>
                <w:szCs w:val="24"/>
              </w:rPr>
              <w:t>8核</w:t>
            </w:r>
          </w:p>
          <w:p>
            <w:pPr>
              <w:rPr>
                <w:rFonts w:hAnsi="宋体"/>
                <w:szCs w:val="24"/>
              </w:rPr>
            </w:pPr>
            <w:r>
              <w:rPr>
                <w:rFonts w:hint="eastAsia" w:hAnsi="宋体"/>
                <w:szCs w:val="24"/>
              </w:rPr>
              <w:t>内存：16G</w:t>
            </w:r>
          </w:p>
          <w:p>
            <w:pPr>
              <w:rPr>
                <w:rFonts w:hAnsi="宋体"/>
                <w:szCs w:val="24"/>
              </w:rPr>
            </w:pPr>
            <w:r>
              <w:rPr>
                <w:rFonts w:hint="eastAsia" w:hAnsi="宋体"/>
                <w:szCs w:val="24"/>
              </w:rPr>
              <w:t>硬盘：500G</w:t>
            </w:r>
          </w:p>
          <w:p>
            <w:pPr>
              <w:rPr>
                <w:rFonts w:hint="eastAsia" w:hAnsi="宋体"/>
                <w:szCs w:val="24"/>
              </w:rPr>
            </w:pPr>
            <w:r>
              <w:rPr>
                <w:rFonts w:hint="eastAsia" w:hAnsi="宋体"/>
                <w:szCs w:val="24"/>
              </w:rPr>
              <w:t>网络：内网访问</w:t>
            </w:r>
          </w:p>
          <w:p>
            <w:pPr>
              <w:rPr>
                <w:rFonts w:hint="eastAsia" w:hAnsi="宋体"/>
                <w:szCs w:val="24"/>
              </w:rPr>
            </w:pPr>
            <w:r>
              <w:rPr>
                <w:rFonts w:hint="eastAsia" w:hAnsi="宋体"/>
                <w:szCs w:val="24"/>
                <w:lang w:val="en-US" w:eastAsia="zh-CN"/>
              </w:rPr>
              <w:t>操作系统：统信UOS</w:t>
            </w:r>
          </w:p>
        </w:tc>
      </w:tr>
    </w:tbl>
    <w:p>
      <w:pPr>
        <w:ind w:firstLine="480" w:firstLineChars="200"/>
      </w:pPr>
      <w:r>
        <w:rPr>
          <w:rFonts w:hint="eastAsia"/>
        </w:rPr>
        <w:t>WEB应用服务器网络端口默认仅开放80及443端口，如有特殊要求请说明用途，由</w:t>
      </w:r>
      <w:r>
        <w:rPr>
          <w:rFonts w:hint="eastAsia"/>
          <w:lang w:val="en-US" w:eastAsia="zh-CN"/>
        </w:rPr>
        <w:t>校网信办</w:t>
      </w:r>
      <w:r>
        <w:rPr>
          <w:rFonts w:hint="eastAsia"/>
        </w:rPr>
        <w:t>评估后开放。所有系统均须部署SSL证书，每个服务要求功能独立且可以独立部署与健康度检测，所有服务均本地化部署。</w:t>
      </w:r>
    </w:p>
    <w:p>
      <w:pPr>
        <w:ind w:firstLine="482" w:firstLineChars="200"/>
        <w:rPr>
          <w:b/>
          <w:bCs/>
        </w:rPr>
      </w:pPr>
      <w:r>
        <w:rPr>
          <w:rFonts w:hint="eastAsia"/>
          <w:b/>
          <w:bCs/>
        </w:rPr>
        <w:t>1</w:t>
      </w:r>
      <w:r>
        <w:rPr>
          <w:b/>
          <w:bCs/>
        </w:rPr>
        <w:t>0</w:t>
      </w:r>
      <w:r>
        <w:rPr>
          <w:rFonts w:hint="eastAsia"/>
          <w:b/>
          <w:bCs/>
          <w:lang w:eastAsia="zh-CN"/>
        </w:rPr>
        <w:t>.</w:t>
      </w:r>
      <w:r>
        <w:rPr>
          <w:rFonts w:hint="eastAsia"/>
          <w:b/>
          <w:bCs/>
        </w:rPr>
        <w:t>安全要求</w:t>
      </w:r>
    </w:p>
    <w:p>
      <w:pPr>
        <w:ind w:firstLine="480" w:firstLineChars="200"/>
        <w:rPr>
          <w:rFonts w:hint="default" w:eastAsia="仿宋"/>
          <w:lang w:val="en-US" w:eastAsia="zh-CN"/>
        </w:rPr>
      </w:pPr>
      <w:r>
        <w:rPr>
          <w:rFonts w:hint="eastAsia"/>
        </w:rPr>
        <w:t>平台和系统应符合我国相关部门制订的政策，对安全策略、密码与安全设备选用、网络互联、安全管理等必须符合我国信息安全法律法规。</w:t>
      </w:r>
    </w:p>
    <w:p>
      <w:pPr>
        <w:ind w:firstLine="482" w:firstLineChars="200"/>
        <w:rPr>
          <w:b/>
          <w:bCs/>
        </w:rPr>
      </w:pPr>
      <w:r>
        <w:rPr>
          <w:rFonts w:hint="eastAsia"/>
          <w:b/>
          <w:bCs/>
        </w:rPr>
        <w:t>1</w:t>
      </w:r>
      <w:r>
        <w:rPr>
          <w:b/>
          <w:bCs/>
        </w:rPr>
        <w:t>1</w:t>
      </w:r>
      <w:r>
        <w:rPr>
          <w:rFonts w:hint="eastAsia"/>
          <w:b/>
          <w:bCs/>
          <w:lang w:eastAsia="zh-CN"/>
        </w:rPr>
        <w:t>.</w:t>
      </w:r>
      <w:r>
        <w:rPr>
          <w:rFonts w:hint="eastAsia"/>
          <w:b/>
          <w:bCs/>
        </w:rPr>
        <w:t>稳定性及性能要求</w:t>
      </w:r>
    </w:p>
    <w:p>
      <w:pPr>
        <w:ind w:firstLine="480" w:firstLineChars="200"/>
      </w:pPr>
      <w:r>
        <w:rPr>
          <w:rFonts w:hint="eastAsia"/>
        </w:rPr>
        <w:t>系统须满足高可靠性、高可用性、高可拓展性的要求，能支持快速流畅的访问。系统支持不少于1000人的并发访问，可以在大量并发用户访问时处理大量数据，高并发下保证整个系统的可用性，页面载入速度快，请求平均响应时间控制在2秒以内。系统支持分布式集群部署，满足更大并发访问需求。</w:t>
      </w:r>
    </w:p>
    <w:p/>
    <w:p>
      <w:pPr>
        <w:pStyle w:val="2"/>
        <w:spacing w:before="163" w:after="163"/>
      </w:pPr>
      <w:bookmarkStart w:id="15" w:name="_Toc171524525"/>
      <w:r>
        <w:rPr>
          <w:rFonts w:hint="eastAsia"/>
        </w:rPr>
        <w:t>服务要求</w:t>
      </w:r>
      <w:bookmarkEnd w:id="15"/>
    </w:p>
    <w:p>
      <w:pPr>
        <w:pStyle w:val="12"/>
        <w:rPr>
          <w:rFonts w:ascii="宋体" w:hAnsi="宋体"/>
          <w:szCs w:val="24"/>
        </w:rPr>
      </w:pPr>
      <w:r>
        <w:rPr>
          <w:rFonts w:hint="eastAsia" w:ascii="宋体" w:hAnsi="宋体" w:cs="华文仿宋"/>
          <w:szCs w:val="24"/>
        </w:rPr>
        <w:t>1、</w:t>
      </w:r>
      <w:r>
        <w:rPr>
          <w:rFonts w:hint="eastAsia" w:ascii="宋体" w:hAnsi="宋体"/>
          <w:szCs w:val="24"/>
        </w:rPr>
        <w:t>本项目自合同正式签署生效起</w:t>
      </w:r>
      <w:r>
        <w:rPr>
          <w:rFonts w:hint="eastAsia" w:ascii="宋体" w:hAnsi="宋体"/>
          <w:szCs w:val="24"/>
          <w:lang w:val="en-US" w:eastAsia="zh-CN"/>
        </w:rPr>
        <w:t>60天内部署</w:t>
      </w:r>
      <w:r>
        <w:rPr>
          <w:rFonts w:hint="eastAsia" w:ascii="宋体" w:hAnsi="宋体"/>
          <w:szCs w:val="24"/>
        </w:rPr>
        <w:t>完成</w:t>
      </w:r>
      <w:r>
        <w:rPr>
          <w:rFonts w:hint="eastAsia" w:ascii="宋体" w:hAnsi="宋体"/>
          <w:szCs w:val="24"/>
          <w:lang w:val="en-US" w:eastAsia="zh-CN"/>
        </w:rPr>
        <w:t>进入</w:t>
      </w:r>
      <w:r>
        <w:rPr>
          <w:rFonts w:hint="eastAsia" w:ascii="宋体" w:hAnsi="宋体"/>
          <w:szCs w:val="24"/>
        </w:rPr>
        <w:t>试运行</w:t>
      </w:r>
      <w:r>
        <w:rPr>
          <w:rFonts w:hint="eastAsia" w:ascii="宋体" w:hAnsi="宋体"/>
          <w:szCs w:val="24"/>
          <w:lang w:val="en-US" w:eastAsia="zh-CN"/>
        </w:rPr>
        <w:t>阶段</w:t>
      </w:r>
      <w:r>
        <w:rPr>
          <w:rFonts w:hint="eastAsia" w:ascii="宋体" w:hAnsi="宋体"/>
          <w:szCs w:val="24"/>
        </w:rPr>
        <w:t>。</w:t>
      </w:r>
    </w:p>
    <w:p>
      <w:pPr>
        <w:ind w:firstLine="480" w:firstLineChars="200"/>
        <w:rPr>
          <w:rFonts w:hAnsi="宋体"/>
          <w:szCs w:val="24"/>
        </w:rPr>
      </w:pPr>
      <w:r>
        <w:rPr>
          <w:rFonts w:hint="eastAsia" w:hAnsi="宋体" w:cs="华文仿宋"/>
          <w:szCs w:val="24"/>
        </w:rPr>
        <w:t>2、免费提供</w:t>
      </w:r>
      <w:r>
        <w:rPr>
          <w:rFonts w:hAnsi="宋体" w:cs="华文仿宋"/>
          <w:szCs w:val="24"/>
        </w:rPr>
        <w:t>3</w:t>
      </w:r>
      <w:r>
        <w:rPr>
          <w:rFonts w:hint="eastAsia" w:hAnsi="宋体" w:cs="华文仿宋"/>
          <w:szCs w:val="24"/>
        </w:rPr>
        <w:t>年质保期，质保期内免费升级及维保，质保期自验收合格之日起计算， 质保期内须提供并不限于以下服务：</w:t>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984"/>
        <w:gridCol w:w="5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82" w:type="dxa"/>
            <w:shd w:val="clear" w:color="auto" w:fill="D9D9D9"/>
            <w:vAlign w:val="center"/>
          </w:tcPr>
          <w:p>
            <w:pPr>
              <w:jc w:val="center"/>
              <w:rPr>
                <w:rFonts w:hAnsi="宋体"/>
                <w:szCs w:val="24"/>
              </w:rPr>
            </w:pPr>
            <w:r>
              <w:rPr>
                <w:rFonts w:hint="eastAsia" w:hAnsi="宋体"/>
                <w:szCs w:val="24"/>
              </w:rPr>
              <w:t>服务项</w:t>
            </w:r>
          </w:p>
        </w:tc>
        <w:tc>
          <w:tcPr>
            <w:tcW w:w="1984" w:type="dxa"/>
            <w:shd w:val="clear" w:color="auto" w:fill="D9D9D9"/>
            <w:vAlign w:val="center"/>
          </w:tcPr>
          <w:p>
            <w:pPr>
              <w:jc w:val="center"/>
              <w:rPr>
                <w:rFonts w:hAnsi="宋体"/>
                <w:szCs w:val="24"/>
              </w:rPr>
            </w:pPr>
            <w:r>
              <w:rPr>
                <w:rFonts w:hint="eastAsia" w:hAnsi="宋体"/>
                <w:szCs w:val="24"/>
              </w:rPr>
              <w:t>服务内容</w:t>
            </w:r>
          </w:p>
        </w:tc>
        <w:tc>
          <w:tcPr>
            <w:tcW w:w="5518" w:type="dxa"/>
            <w:shd w:val="clear" w:color="auto" w:fill="D9D9D9"/>
            <w:vAlign w:val="center"/>
          </w:tcPr>
          <w:p>
            <w:pPr>
              <w:jc w:val="center"/>
              <w:rPr>
                <w:rFonts w:hAnsi="宋体"/>
                <w:szCs w:val="24"/>
              </w:rPr>
            </w:pPr>
            <w:r>
              <w:rPr>
                <w:rFonts w:hint="eastAsia" w:hAnsi="宋体"/>
                <w:szCs w:val="24"/>
              </w:rPr>
              <w:t>服务项说明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82" w:type="dxa"/>
            <w:vMerge w:val="restart"/>
            <w:shd w:val="clear" w:color="auto" w:fill="auto"/>
            <w:vAlign w:val="center"/>
          </w:tcPr>
          <w:p>
            <w:pPr>
              <w:jc w:val="center"/>
              <w:rPr>
                <w:rFonts w:hAnsi="宋体"/>
                <w:szCs w:val="24"/>
              </w:rPr>
            </w:pPr>
            <w:r>
              <w:rPr>
                <w:rFonts w:hint="eastAsia" w:hAnsi="宋体"/>
                <w:szCs w:val="24"/>
              </w:rPr>
              <w:t>基本支持服务</w:t>
            </w:r>
          </w:p>
        </w:tc>
        <w:tc>
          <w:tcPr>
            <w:tcW w:w="1984" w:type="dxa"/>
            <w:shd w:val="clear" w:color="auto" w:fill="auto"/>
            <w:vAlign w:val="center"/>
          </w:tcPr>
          <w:p>
            <w:pPr>
              <w:rPr>
                <w:rFonts w:hAnsi="宋体"/>
                <w:szCs w:val="24"/>
              </w:rPr>
            </w:pPr>
            <w:r>
              <w:rPr>
                <w:rFonts w:hint="eastAsia" w:hAnsi="宋体"/>
                <w:szCs w:val="24"/>
              </w:rPr>
              <w:t>电话服务</w:t>
            </w:r>
          </w:p>
        </w:tc>
        <w:tc>
          <w:tcPr>
            <w:tcW w:w="5518" w:type="dxa"/>
            <w:shd w:val="clear" w:color="auto" w:fill="auto"/>
            <w:vAlign w:val="center"/>
          </w:tcPr>
          <w:p>
            <w:pPr>
              <w:rPr>
                <w:rFonts w:hAnsi="宋体"/>
                <w:szCs w:val="24"/>
              </w:rPr>
            </w:pPr>
            <w:r>
              <w:rPr>
                <w:rFonts w:hint="eastAsia" w:hAnsi="宋体"/>
                <w:szCs w:val="24"/>
              </w:rPr>
              <w:t>7×24小时电话支持指导服务。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82" w:type="dxa"/>
            <w:vMerge w:val="continue"/>
            <w:vAlign w:val="center"/>
          </w:tcPr>
          <w:p>
            <w:pPr>
              <w:jc w:val="center"/>
              <w:rPr>
                <w:rFonts w:hAnsi="宋体"/>
                <w:szCs w:val="24"/>
              </w:rPr>
            </w:pPr>
          </w:p>
        </w:tc>
        <w:tc>
          <w:tcPr>
            <w:tcW w:w="1984" w:type="dxa"/>
            <w:shd w:val="clear" w:color="auto" w:fill="auto"/>
            <w:vAlign w:val="center"/>
          </w:tcPr>
          <w:p>
            <w:pPr>
              <w:rPr>
                <w:rFonts w:hAnsi="宋体"/>
                <w:szCs w:val="24"/>
              </w:rPr>
            </w:pPr>
            <w:r>
              <w:rPr>
                <w:rFonts w:hint="eastAsia" w:hAnsi="宋体"/>
                <w:szCs w:val="24"/>
              </w:rPr>
              <w:t>远程服务</w:t>
            </w:r>
          </w:p>
        </w:tc>
        <w:tc>
          <w:tcPr>
            <w:tcW w:w="5518" w:type="dxa"/>
            <w:shd w:val="clear" w:color="auto" w:fill="auto"/>
            <w:vAlign w:val="center"/>
          </w:tcPr>
          <w:p>
            <w:pPr>
              <w:rPr>
                <w:rFonts w:hAnsi="宋体"/>
                <w:szCs w:val="24"/>
              </w:rPr>
            </w:pPr>
            <w:r>
              <w:rPr>
                <w:rFonts w:hint="eastAsia" w:hAnsi="宋体"/>
                <w:szCs w:val="24"/>
              </w:rPr>
              <w:t>5×8远程支持指导服务。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82" w:type="dxa"/>
            <w:vMerge w:val="continue"/>
            <w:vAlign w:val="center"/>
          </w:tcPr>
          <w:p>
            <w:pPr>
              <w:jc w:val="center"/>
              <w:rPr>
                <w:rFonts w:hAnsi="宋体"/>
                <w:szCs w:val="24"/>
              </w:rPr>
            </w:pPr>
          </w:p>
        </w:tc>
        <w:tc>
          <w:tcPr>
            <w:tcW w:w="1984" w:type="dxa"/>
            <w:shd w:val="clear" w:color="auto" w:fill="auto"/>
            <w:vAlign w:val="center"/>
          </w:tcPr>
          <w:p>
            <w:pPr>
              <w:rPr>
                <w:rFonts w:hAnsi="宋体"/>
                <w:szCs w:val="24"/>
              </w:rPr>
            </w:pPr>
            <w:r>
              <w:rPr>
                <w:rFonts w:hint="eastAsia" w:hAnsi="宋体"/>
                <w:szCs w:val="24"/>
              </w:rPr>
              <w:t>上门服务</w:t>
            </w:r>
          </w:p>
        </w:tc>
        <w:tc>
          <w:tcPr>
            <w:tcW w:w="5518" w:type="dxa"/>
            <w:shd w:val="clear" w:color="auto" w:fill="auto"/>
            <w:vAlign w:val="center"/>
          </w:tcPr>
          <w:p>
            <w:pPr>
              <w:rPr>
                <w:rFonts w:hAnsi="宋体"/>
                <w:szCs w:val="24"/>
              </w:rPr>
            </w:pPr>
            <w:r>
              <w:rPr>
                <w:rFonts w:hint="eastAsia" w:hAnsi="宋体"/>
                <w:szCs w:val="24"/>
              </w:rPr>
              <w:t>如情况紧急，需提供上门服务，</w:t>
            </w:r>
            <w:r>
              <w:rPr>
                <w:rFonts w:hAnsi="宋体"/>
                <w:szCs w:val="24"/>
              </w:rPr>
              <w:t>响应时间</w:t>
            </w:r>
            <w:r>
              <w:rPr>
                <w:rFonts w:hint="eastAsia" w:hAnsi="宋体"/>
                <w:szCs w:val="24"/>
              </w:rPr>
              <w:t>不</w:t>
            </w:r>
            <w:r>
              <w:rPr>
                <w:rFonts w:hAnsi="宋体"/>
                <w:szCs w:val="24"/>
              </w:rPr>
              <w:t>超过6</w:t>
            </w:r>
            <w:r>
              <w:rPr>
                <w:rFonts w:hint="eastAsia" w:hAnsi="宋体"/>
                <w:szCs w:val="24"/>
              </w:rPr>
              <w:t>个</w:t>
            </w:r>
            <w:r>
              <w:rPr>
                <w:rFonts w:hAnsi="宋体"/>
                <w:szCs w:val="24"/>
              </w:rPr>
              <w:t>小时</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82" w:type="dxa"/>
            <w:shd w:val="clear" w:color="auto" w:fill="auto"/>
            <w:vAlign w:val="center"/>
          </w:tcPr>
          <w:p>
            <w:pPr>
              <w:jc w:val="center"/>
              <w:rPr>
                <w:rFonts w:hAnsi="宋体"/>
                <w:szCs w:val="24"/>
              </w:rPr>
            </w:pPr>
            <w:r>
              <w:rPr>
                <w:rFonts w:hint="eastAsia" w:hAnsi="宋体"/>
                <w:szCs w:val="24"/>
              </w:rPr>
              <w:t>系统健康检查服务</w:t>
            </w:r>
          </w:p>
        </w:tc>
        <w:tc>
          <w:tcPr>
            <w:tcW w:w="1984" w:type="dxa"/>
            <w:shd w:val="clear" w:color="auto" w:fill="auto"/>
            <w:vAlign w:val="center"/>
          </w:tcPr>
          <w:p>
            <w:pPr>
              <w:rPr>
                <w:rFonts w:hAnsi="宋体"/>
                <w:szCs w:val="24"/>
              </w:rPr>
            </w:pPr>
            <w:r>
              <w:rPr>
                <w:rFonts w:hint="eastAsia" w:hAnsi="宋体"/>
                <w:szCs w:val="24"/>
              </w:rPr>
              <w:t>系统健康检查服务</w:t>
            </w:r>
          </w:p>
        </w:tc>
        <w:tc>
          <w:tcPr>
            <w:tcW w:w="5518" w:type="dxa"/>
            <w:shd w:val="clear" w:color="auto" w:fill="auto"/>
            <w:vAlign w:val="center"/>
          </w:tcPr>
          <w:p>
            <w:pPr>
              <w:rPr>
                <w:rFonts w:hAnsi="宋体"/>
                <w:szCs w:val="24"/>
              </w:rPr>
            </w:pPr>
            <w:r>
              <w:rPr>
                <w:rFonts w:hint="eastAsia" w:hAnsi="宋体"/>
                <w:szCs w:val="24"/>
              </w:rPr>
              <w:t>按照季度为频率，对系统进行健康检查。检查完毕，在两到三个工作日之内出具健康检查报告以及对相关问题进行处理。应及时升级系统服务器操作系统漏洞补丁，及时升级防病毒等安全软件病毒库等。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2" w:type="dxa"/>
            <w:vMerge w:val="restart"/>
            <w:shd w:val="clear" w:color="auto" w:fill="auto"/>
            <w:vAlign w:val="center"/>
          </w:tcPr>
          <w:p>
            <w:pPr>
              <w:jc w:val="center"/>
              <w:rPr>
                <w:rFonts w:hAnsi="宋体"/>
                <w:szCs w:val="24"/>
              </w:rPr>
            </w:pPr>
            <w:r>
              <w:rPr>
                <w:rFonts w:hint="eastAsia" w:hAnsi="宋体"/>
                <w:szCs w:val="24"/>
              </w:rPr>
              <w:t>运维保障服务</w:t>
            </w:r>
          </w:p>
        </w:tc>
        <w:tc>
          <w:tcPr>
            <w:tcW w:w="1984" w:type="dxa"/>
            <w:shd w:val="clear" w:color="auto" w:fill="auto"/>
            <w:vAlign w:val="center"/>
          </w:tcPr>
          <w:p>
            <w:pPr>
              <w:rPr>
                <w:rFonts w:hAnsi="宋体"/>
                <w:szCs w:val="24"/>
              </w:rPr>
            </w:pPr>
            <w:r>
              <w:rPr>
                <w:rFonts w:hint="eastAsia" w:hAnsi="宋体"/>
                <w:szCs w:val="24"/>
              </w:rPr>
              <w:t>系统升级规划与实施服务</w:t>
            </w:r>
          </w:p>
        </w:tc>
        <w:tc>
          <w:tcPr>
            <w:tcW w:w="5518" w:type="dxa"/>
            <w:shd w:val="clear" w:color="auto" w:fill="auto"/>
            <w:vAlign w:val="center"/>
          </w:tcPr>
          <w:p>
            <w:pPr>
              <w:rPr>
                <w:rFonts w:hAnsi="宋体"/>
                <w:szCs w:val="24"/>
              </w:rPr>
            </w:pPr>
            <w:r>
              <w:rPr>
                <w:rFonts w:hint="eastAsia" w:hAnsi="宋体"/>
                <w:szCs w:val="24"/>
              </w:rPr>
              <w:t>协助用户对系统升级进行规划以及实施，并出具相应的升级规划报告以及升级注意事项。升级成功后，出具相应的升级过程报告。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82" w:type="dxa"/>
            <w:vMerge w:val="continue"/>
            <w:vAlign w:val="center"/>
          </w:tcPr>
          <w:p>
            <w:pPr>
              <w:jc w:val="center"/>
              <w:rPr>
                <w:rFonts w:hAnsi="宋体"/>
                <w:szCs w:val="24"/>
              </w:rPr>
            </w:pPr>
          </w:p>
        </w:tc>
        <w:tc>
          <w:tcPr>
            <w:tcW w:w="1984" w:type="dxa"/>
            <w:shd w:val="clear" w:color="auto" w:fill="auto"/>
            <w:vAlign w:val="center"/>
          </w:tcPr>
          <w:p>
            <w:pPr>
              <w:rPr>
                <w:rFonts w:hAnsi="宋体"/>
                <w:szCs w:val="24"/>
              </w:rPr>
            </w:pPr>
            <w:r>
              <w:rPr>
                <w:rFonts w:hint="eastAsia" w:hAnsi="宋体"/>
                <w:szCs w:val="24"/>
              </w:rPr>
              <w:t>系统数据备份与恢复方案设计、实施和评估</w:t>
            </w:r>
          </w:p>
        </w:tc>
        <w:tc>
          <w:tcPr>
            <w:tcW w:w="5518" w:type="dxa"/>
            <w:shd w:val="clear" w:color="auto" w:fill="auto"/>
            <w:vAlign w:val="center"/>
          </w:tcPr>
          <w:p>
            <w:pPr>
              <w:rPr>
                <w:rFonts w:hAnsi="宋体"/>
                <w:szCs w:val="24"/>
              </w:rPr>
            </w:pPr>
            <w:r>
              <w:rPr>
                <w:rFonts w:hint="eastAsia" w:hAnsi="宋体"/>
                <w:szCs w:val="24"/>
              </w:rPr>
              <w:t>协助用户对数据文件备份策略进行合理的规划，以及实施备份与评估相应的备份策略。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2" w:type="dxa"/>
            <w:vMerge w:val="continue"/>
            <w:vAlign w:val="center"/>
          </w:tcPr>
          <w:p>
            <w:pPr>
              <w:jc w:val="center"/>
              <w:rPr>
                <w:rFonts w:hAnsi="宋体"/>
                <w:szCs w:val="24"/>
              </w:rPr>
            </w:pPr>
          </w:p>
        </w:tc>
        <w:tc>
          <w:tcPr>
            <w:tcW w:w="1984" w:type="dxa"/>
            <w:shd w:val="clear" w:color="auto" w:fill="auto"/>
            <w:vAlign w:val="center"/>
          </w:tcPr>
          <w:p>
            <w:pPr>
              <w:rPr>
                <w:rFonts w:hAnsi="宋体"/>
                <w:szCs w:val="24"/>
              </w:rPr>
            </w:pPr>
            <w:r>
              <w:rPr>
                <w:rFonts w:hint="eastAsia" w:hAnsi="宋体"/>
                <w:szCs w:val="24"/>
              </w:rPr>
              <w:t>系统安全检查与设置</w:t>
            </w:r>
          </w:p>
        </w:tc>
        <w:tc>
          <w:tcPr>
            <w:tcW w:w="5518" w:type="dxa"/>
            <w:shd w:val="clear" w:color="auto" w:fill="auto"/>
            <w:vAlign w:val="center"/>
          </w:tcPr>
          <w:p>
            <w:pPr>
              <w:rPr>
                <w:rFonts w:hAnsi="宋体"/>
                <w:szCs w:val="24"/>
              </w:rPr>
            </w:pPr>
            <w:r>
              <w:rPr>
                <w:rFonts w:hint="eastAsia" w:hAnsi="宋体"/>
                <w:szCs w:val="24"/>
              </w:rPr>
              <w:t>协助用户设计系统的安全使用规范以及对系统账户进行安全审计与检查。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2" w:type="dxa"/>
            <w:vMerge w:val="continue"/>
            <w:vAlign w:val="center"/>
          </w:tcPr>
          <w:p>
            <w:pPr>
              <w:jc w:val="center"/>
              <w:rPr>
                <w:rFonts w:hAnsi="宋体"/>
                <w:szCs w:val="24"/>
              </w:rPr>
            </w:pPr>
          </w:p>
        </w:tc>
        <w:tc>
          <w:tcPr>
            <w:tcW w:w="1984" w:type="dxa"/>
            <w:shd w:val="clear" w:color="auto" w:fill="auto"/>
            <w:vAlign w:val="center"/>
          </w:tcPr>
          <w:p>
            <w:pPr>
              <w:rPr>
                <w:rFonts w:hAnsi="宋体"/>
                <w:szCs w:val="24"/>
              </w:rPr>
            </w:pPr>
            <w:r>
              <w:rPr>
                <w:rFonts w:hint="eastAsia" w:hAnsi="宋体"/>
                <w:szCs w:val="24"/>
              </w:rPr>
              <w:t>现场问题的诊断与分析</w:t>
            </w:r>
          </w:p>
        </w:tc>
        <w:tc>
          <w:tcPr>
            <w:tcW w:w="5518" w:type="dxa"/>
            <w:shd w:val="clear" w:color="auto" w:fill="auto"/>
            <w:vAlign w:val="center"/>
          </w:tcPr>
          <w:p>
            <w:pPr>
              <w:rPr>
                <w:rFonts w:hAnsi="宋体"/>
                <w:szCs w:val="24"/>
              </w:rPr>
            </w:pPr>
            <w:r>
              <w:rPr>
                <w:rFonts w:hint="eastAsia" w:hAnsi="宋体"/>
                <w:szCs w:val="24"/>
              </w:rPr>
              <w:t>对与现场环境有密切关系的系统问题予以诊断并解决问题，最终将深入分析问题的原因，如BUG等。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82" w:type="dxa"/>
            <w:vMerge w:val="continue"/>
            <w:vAlign w:val="center"/>
          </w:tcPr>
          <w:p>
            <w:pPr>
              <w:jc w:val="center"/>
              <w:rPr>
                <w:rFonts w:hAnsi="宋体"/>
                <w:szCs w:val="24"/>
              </w:rPr>
            </w:pPr>
          </w:p>
        </w:tc>
        <w:tc>
          <w:tcPr>
            <w:tcW w:w="1984" w:type="dxa"/>
            <w:shd w:val="clear" w:color="auto" w:fill="auto"/>
            <w:vAlign w:val="center"/>
          </w:tcPr>
          <w:p>
            <w:pPr>
              <w:rPr>
                <w:rFonts w:hAnsi="宋体"/>
                <w:szCs w:val="24"/>
              </w:rPr>
            </w:pPr>
            <w:r>
              <w:rPr>
                <w:rFonts w:hint="eastAsia" w:hAnsi="宋体"/>
                <w:szCs w:val="24"/>
              </w:rPr>
              <w:t>基础优化配置和性能调整</w:t>
            </w:r>
          </w:p>
        </w:tc>
        <w:tc>
          <w:tcPr>
            <w:tcW w:w="5518" w:type="dxa"/>
            <w:shd w:val="clear" w:color="auto" w:fill="auto"/>
            <w:vAlign w:val="center"/>
          </w:tcPr>
          <w:p>
            <w:pPr>
              <w:rPr>
                <w:rFonts w:hAnsi="宋体"/>
                <w:szCs w:val="24"/>
              </w:rPr>
            </w:pPr>
            <w:r>
              <w:rPr>
                <w:rFonts w:hint="eastAsia" w:hAnsi="宋体"/>
                <w:szCs w:val="24"/>
              </w:rPr>
              <w:t>对系统进行基本的优化配置以及性能调整，包括微调</w:t>
            </w:r>
            <w:r>
              <w:rPr>
                <w:rFonts w:hAnsi="宋体"/>
                <w:szCs w:val="24"/>
              </w:rPr>
              <w:t>的</w:t>
            </w:r>
            <w:r>
              <w:rPr>
                <w:rFonts w:hint="eastAsia" w:hAnsi="宋体"/>
                <w:szCs w:val="24"/>
              </w:rPr>
              <w:t>个性化</w:t>
            </w:r>
            <w:r>
              <w:rPr>
                <w:rFonts w:hAnsi="宋体"/>
                <w:szCs w:val="24"/>
              </w:rPr>
              <w:t>改动</w:t>
            </w:r>
            <w:r>
              <w:rPr>
                <w:rFonts w:hint="eastAsia" w:hAnsi="宋体"/>
                <w:szCs w:val="24"/>
              </w:rPr>
              <w:t>和</w:t>
            </w:r>
            <w:r>
              <w:rPr>
                <w:rFonts w:hAnsi="宋体"/>
                <w:szCs w:val="24"/>
              </w:rPr>
              <w:t>升级</w:t>
            </w:r>
            <w:r>
              <w:rPr>
                <w:rFonts w:hint="eastAsia" w:hAnsi="宋体"/>
                <w:szCs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82" w:type="dxa"/>
            <w:vMerge w:val="continue"/>
            <w:vAlign w:val="center"/>
          </w:tcPr>
          <w:p>
            <w:pPr>
              <w:jc w:val="center"/>
              <w:rPr>
                <w:rFonts w:hAnsi="宋体"/>
                <w:szCs w:val="24"/>
              </w:rPr>
            </w:pPr>
          </w:p>
        </w:tc>
        <w:tc>
          <w:tcPr>
            <w:tcW w:w="1984" w:type="dxa"/>
            <w:shd w:val="clear" w:color="auto" w:fill="auto"/>
            <w:vAlign w:val="center"/>
          </w:tcPr>
          <w:p>
            <w:pPr>
              <w:rPr>
                <w:rFonts w:hAnsi="宋体"/>
                <w:szCs w:val="24"/>
              </w:rPr>
            </w:pPr>
            <w:r>
              <w:rPr>
                <w:rFonts w:hint="eastAsia" w:hAnsi="宋体"/>
                <w:szCs w:val="24"/>
              </w:rPr>
              <w:t>软件BUG的修复</w:t>
            </w:r>
          </w:p>
        </w:tc>
        <w:tc>
          <w:tcPr>
            <w:tcW w:w="5518" w:type="dxa"/>
            <w:shd w:val="clear" w:color="auto" w:fill="auto"/>
            <w:vAlign w:val="center"/>
          </w:tcPr>
          <w:p>
            <w:pPr>
              <w:rPr>
                <w:rFonts w:hAnsi="宋体"/>
                <w:szCs w:val="24"/>
              </w:rPr>
            </w:pPr>
            <w:r>
              <w:rPr>
                <w:rFonts w:hint="eastAsia" w:hAnsi="宋体"/>
                <w:szCs w:val="24"/>
              </w:rPr>
              <w:t>提供保证系统正常运行的BUG修复。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82" w:type="dxa"/>
            <w:vMerge w:val="continue"/>
            <w:vAlign w:val="center"/>
          </w:tcPr>
          <w:p>
            <w:pPr>
              <w:jc w:val="center"/>
              <w:rPr>
                <w:rFonts w:hAnsi="宋体"/>
                <w:szCs w:val="24"/>
              </w:rPr>
            </w:pPr>
          </w:p>
        </w:tc>
        <w:tc>
          <w:tcPr>
            <w:tcW w:w="1984" w:type="dxa"/>
            <w:shd w:val="clear" w:color="auto" w:fill="auto"/>
            <w:vAlign w:val="center"/>
          </w:tcPr>
          <w:p>
            <w:pPr>
              <w:rPr>
                <w:rFonts w:hAnsi="宋体"/>
                <w:szCs w:val="24"/>
              </w:rPr>
            </w:pPr>
            <w:r>
              <w:rPr>
                <w:rFonts w:hint="eastAsia" w:hAnsi="宋体"/>
                <w:szCs w:val="24"/>
              </w:rPr>
              <w:t>补丁包升级</w:t>
            </w:r>
          </w:p>
        </w:tc>
        <w:tc>
          <w:tcPr>
            <w:tcW w:w="5518" w:type="dxa"/>
            <w:shd w:val="clear" w:color="auto" w:fill="auto"/>
            <w:vAlign w:val="center"/>
          </w:tcPr>
          <w:p>
            <w:pPr>
              <w:rPr>
                <w:rFonts w:hAnsi="宋体"/>
                <w:szCs w:val="24"/>
              </w:rPr>
            </w:pPr>
            <w:r>
              <w:rPr>
                <w:rFonts w:hint="eastAsia" w:hAnsi="宋体"/>
                <w:szCs w:val="24"/>
              </w:rPr>
              <w:t>软件质保期内卖方主动提供当前支持的具有新增功能的升级软件产品、以及软件修复包。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82" w:type="dxa"/>
            <w:vMerge w:val="continue"/>
            <w:vAlign w:val="center"/>
          </w:tcPr>
          <w:p>
            <w:pPr>
              <w:jc w:val="center"/>
              <w:rPr>
                <w:rFonts w:hAnsi="宋体"/>
                <w:szCs w:val="24"/>
              </w:rPr>
            </w:pPr>
          </w:p>
        </w:tc>
        <w:tc>
          <w:tcPr>
            <w:tcW w:w="1984" w:type="dxa"/>
            <w:shd w:val="clear" w:color="auto" w:fill="auto"/>
            <w:vAlign w:val="center"/>
          </w:tcPr>
          <w:p>
            <w:pPr>
              <w:rPr>
                <w:rFonts w:hAnsi="宋体"/>
                <w:szCs w:val="24"/>
              </w:rPr>
            </w:pPr>
            <w:r>
              <w:rPr>
                <w:rFonts w:hint="eastAsia" w:hAnsi="宋体"/>
                <w:szCs w:val="24"/>
              </w:rPr>
              <w:t>紧急故障处理</w:t>
            </w:r>
          </w:p>
        </w:tc>
        <w:tc>
          <w:tcPr>
            <w:tcW w:w="5518" w:type="dxa"/>
            <w:shd w:val="clear" w:color="auto" w:fill="auto"/>
            <w:vAlign w:val="center"/>
          </w:tcPr>
          <w:p>
            <w:pPr>
              <w:rPr>
                <w:rFonts w:hAnsi="宋体"/>
                <w:szCs w:val="24"/>
              </w:rPr>
            </w:pPr>
            <w:r>
              <w:rPr>
                <w:rFonts w:hint="eastAsia" w:hAnsi="宋体"/>
                <w:szCs w:val="24"/>
              </w:rPr>
              <w:t>对于突发性系统遇到的一些非物理结构损坏的故障而引起业务的中断，卖方应对该故障进行紧急处理。</w:t>
            </w:r>
          </w:p>
        </w:tc>
      </w:tr>
    </w:tbl>
    <w:p/>
    <w:sectPr>
      <w:headerReference r:id="rId5" w:type="default"/>
      <w:footerReference r:id="rId6" w:type="default"/>
      <w:pgSz w:w="11906" w:h="16838"/>
      <w:pgMar w:top="1440" w:right="1134" w:bottom="1440" w:left="1701" w:header="850"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Times New Roman (标题 CS)">
    <w:altName w:val="宋体"/>
    <w:panose1 w:val="020B0604020202020204"/>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2271422"/>
    </w:sdtPr>
    <w:sdtContent>
      <w:p>
        <w:pPr>
          <w:pStyle w:val="7"/>
          <w:jc w:val="center"/>
        </w:pPr>
        <w:r>
          <w:rPr>
            <w:rStyle w:val="11"/>
            <w:rFonts w:hint="eastAsia"/>
          </w:rPr>
          <w:t>第</w:t>
        </w: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r>
          <w:rPr>
            <w:rStyle w:val="11"/>
            <w:rFonts w:hint="eastAsia"/>
          </w:rPr>
          <w:t>页，</w:t>
        </w:r>
        <w:r>
          <w:rPr>
            <w:rStyle w:val="11"/>
            <w:rFonts w:hint="eastAsia"/>
            <w:szCs w:val="21"/>
          </w:rPr>
          <w:t xml:space="preserve">共 </w:t>
        </w:r>
        <w:r>
          <w:rPr>
            <w:rStyle w:val="11"/>
            <w:szCs w:val="21"/>
          </w:rPr>
          <w:fldChar w:fldCharType="begin"/>
        </w:r>
        <w:r>
          <w:rPr>
            <w:rStyle w:val="11"/>
            <w:szCs w:val="21"/>
          </w:rPr>
          <w:instrText xml:space="preserve"> NUMPAGES </w:instrText>
        </w:r>
        <w:r>
          <w:rPr>
            <w:rStyle w:val="11"/>
            <w:szCs w:val="21"/>
          </w:rPr>
          <w:fldChar w:fldCharType="separate"/>
        </w:r>
        <w:r>
          <w:rPr>
            <w:rStyle w:val="11"/>
            <w:szCs w:val="21"/>
          </w:rPr>
          <w:t>2</w:t>
        </w:r>
        <w:r>
          <w:rPr>
            <w:rStyle w:val="11"/>
            <w:szCs w:val="21"/>
          </w:rPr>
          <w:fldChar w:fldCharType="end"/>
        </w:r>
        <w:r>
          <w:rPr>
            <w:rStyle w:val="11"/>
            <w:rFonts w:hint="eastAsia"/>
            <w:szCs w:val="21"/>
          </w:rPr>
          <w:t xml:space="preserve"> 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sz w:val="21"/>
        <w:szCs w:val="21"/>
      </w:rPr>
    </w:pPr>
    <w:r>
      <w:rPr>
        <w:rFonts w:ascii="宋体" w:hAnsi="宋体" w:eastAsia="宋体" w:cs="宋体"/>
        <w:kern w:val="0"/>
        <w:szCs w:val="24"/>
      </w:rPr>
      <w:drawing>
        <wp:inline distT="0" distB="0" distL="114300" distR="114300">
          <wp:extent cx="1913255" cy="457835"/>
          <wp:effectExtent l="0" t="0" r="127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1913255" cy="457835"/>
                  </a:xfrm>
                  <a:prstGeom prst="rect">
                    <a:avLst/>
                  </a:prstGeom>
                  <a:noFill/>
                  <a:ln w="9525">
                    <a:noFill/>
                  </a:ln>
                </pic:spPr>
              </pic:pic>
            </a:graphicData>
          </a:graphic>
        </wp:inline>
      </w:drawing>
    </w:r>
    <w:r>
      <w:rPr>
        <w:rFonts w:hint="eastAsia" w:ascii="楷体" w:hAnsi="楷体" w:eastAsia="楷体"/>
        <w:i/>
        <w:sz w:val="21"/>
        <w:szCs w:val="21"/>
      </w:rPr>
      <w:t xml:space="preserve"> </w:t>
    </w:r>
    <w:r>
      <w:rPr>
        <w:rFonts w:ascii="楷体" w:hAnsi="楷体" w:eastAsia="楷体"/>
        <w:i/>
        <w:sz w:val="21"/>
        <w:szCs w:val="21"/>
      </w:rPr>
      <w:t xml:space="preserve">                  </w:t>
    </w:r>
    <w:r>
      <w:rPr>
        <w:rFonts w:hint="eastAsia" w:ascii="楷体" w:hAnsi="楷体" w:eastAsia="楷体"/>
        <w:i/>
        <w:sz w:val="21"/>
        <w:szCs w:val="21"/>
      </w:rPr>
      <w:t>福建中医药大学智慧校友平台项目建设需求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E1F90"/>
    <w:multiLevelType w:val="multilevel"/>
    <w:tmpl w:val="714E1F90"/>
    <w:lvl w:ilvl="0" w:tentative="0">
      <w:start w:val="1"/>
      <w:numFmt w:val="chineseCountingThousand"/>
      <w:pStyle w:val="2"/>
      <w:lvlText w:val="%1、"/>
      <w:lvlJc w:val="left"/>
      <w:pPr>
        <w:ind w:left="0" w:firstLine="0"/>
      </w:pPr>
      <w:rPr>
        <w:rFonts w:hint="eastAsia" w:ascii="仿宋" w:hAnsi="仿宋" w:eastAsia="仿宋"/>
        <w:b/>
        <w:i w:val="0"/>
        <w:caps w:val="0"/>
        <w:strike w:val="0"/>
        <w:dstrike w:val="0"/>
        <w:vanish w:val="0"/>
        <w:sz w:val="30"/>
        <w:vertAlign w:val="baseline"/>
      </w:rPr>
    </w:lvl>
    <w:lvl w:ilvl="1" w:tentative="0">
      <w:start w:val="1"/>
      <w:numFmt w:val="decimal"/>
      <w:pStyle w:val="3"/>
      <w:lvlText w:val="%2、"/>
      <w:lvlJc w:val="left"/>
      <w:pPr>
        <w:ind w:left="454" w:hanging="454"/>
      </w:pPr>
      <w:rPr>
        <w:rFonts w:hint="eastAsia" w:ascii="仿宋" w:hAnsi="仿宋" w:eastAsia="仿宋"/>
        <w:b/>
        <w:i w:val="0"/>
        <w:sz w:val="28"/>
      </w:rPr>
    </w:lvl>
    <w:lvl w:ilvl="2" w:tentative="0">
      <w:start w:val="1"/>
      <w:numFmt w:val="decimal"/>
      <w:pStyle w:val="4"/>
      <w:lvlText w:val="%2.%3 "/>
      <w:lvlJc w:val="left"/>
      <w:pPr>
        <w:ind w:left="0" w:firstLine="0"/>
      </w:pPr>
      <w:rPr>
        <w:rFonts w:hint="eastAsia" w:ascii="宋体" w:hAnsi="宋体" w:eastAsia="宋体"/>
        <w:b/>
        <w:i w:val="0"/>
        <w:sz w:val="24"/>
      </w:rPr>
    </w:lvl>
    <w:lvl w:ilvl="3" w:tentative="0">
      <w:start w:val="1"/>
      <w:numFmt w:val="decimal"/>
      <w:lvlText w:val="%2.%3.%4 "/>
      <w:lvlJc w:val="left"/>
      <w:pPr>
        <w:ind w:left="0" w:firstLine="0"/>
      </w:pPr>
      <w:rPr>
        <w:rFonts w:hint="eastAsia" w:ascii="仿宋" w:hAnsi="仿宋" w:eastAsia="仿宋"/>
        <w:b w:val="0"/>
        <w:i w:val="0"/>
        <w:sz w:val="24"/>
      </w:rPr>
    </w:lvl>
    <w:lvl w:ilvl="4" w:tentative="0">
      <w:start w:val="1"/>
      <w:numFmt w:val="decimal"/>
      <w:lvlText w:val="%2.%3.%4.%5 "/>
      <w:lvlJc w:val="left"/>
      <w:pPr>
        <w:ind w:left="0" w:firstLine="0"/>
      </w:pPr>
      <w:rPr>
        <w:rFonts w:hint="eastAsia" w:ascii="仿宋" w:hAnsi="仿宋" w:eastAsia="仿宋"/>
        <w:b w:val="0"/>
        <w:i/>
        <w:sz w:val="24"/>
      </w:rPr>
    </w:lvl>
    <w:lvl w:ilvl="5" w:tentative="0">
      <w:start w:val="1"/>
      <w:numFmt w:val="decimal"/>
      <w:lvlText w:val="%2.%3.%4.%5.%6 "/>
      <w:lvlJc w:val="left"/>
      <w:pPr>
        <w:ind w:left="0" w:firstLine="0"/>
      </w:pPr>
      <w:rPr>
        <w:rFonts w:hint="eastAsia" w:ascii="仿宋" w:hAnsi="仿宋" w:eastAsia="仿宋"/>
        <w:b w:val="0"/>
        <w:i/>
        <w:sz w:val="24"/>
      </w:rPr>
    </w:lvl>
    <w:lvl w:ilvl="6" w:tentative="0">
      <w:start w:val="1"/>
      <w:numFmt w:val="decimal"/>
      <w:lvlText w:val="%2.%3.%4.%5.%6.%7 "/>
      <w:lvlJc w:val="left"/>
      <w:pPr>
        <w:ind w:left="0" w:firstLine="0"/>
      </w:pPr>
      <w:rPr>
        <w:rFonts w:hint="eastAsia" w:ascii="仿宋" w:hAnsi="仿宋" w:eastAsia="仿宋"/>
        <w:b w:val="0"/>
        <w:i/>
        <w:sz w:val="24"/>
      </w:rPr>
    </w:lvl>
    <w:lvl w:ilvl="7" w:tentative="0">
      <w:start w:val="1"/>
      <w:numFmt w:val="decimal"/>
      <w:lvlText w:val="%2.%3.%4.%5.%6.%7.%8 "/>
      <w:lvlJc w:val="left"/>
      <w:pPr>
        <w:ind w:left="0" w:firstLine="0"/>
      </w:pPr>
      <w:rPr>
        <w:rFonts w:hint="eastAsia" w:ascii="仿宋" w:hAnsi="仿宋" w:eastAsia="仿宋"/>
        <w:b w:val="0"/>
        <w:i/>
        <w:sz w:val="24"/>
      </w:rPr>
    </w:lvl>
    <w:lvl w:ilvl="8" w:tentative="0">
      <w:start w:val="1"/>
      <w:numFmt w:val="decimal"/>
      <w:lvlText w:val="%2.%3.%4.%5.%6.%7.%8.%9 "/>
      <w:lvlJc w:val="left"/>
      <w:pPr>
        <w:ind w:left="0" w:firstLine="0"/>
      </w:pPr>
      <w:rPr>
        <w:rFonts w:hint="eastAsia" w:ascii="仿宋" w:hAnsi="仿宋" w:eastAsia="仿宋"/>
        <w:b w:val="0"/>
        <w:i/>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 w:name="KSO_WPS_MARK_KEY" w:val="6a789501-7d83-4da5-adde-ba145ebcd35c"/>
  </w:docVars>
  <w:rsids>
    <w:rsidRoot w:val="4FC76174"/>
    <w:rsid w:val="00D65C66"/>
    <w:rsid w:val="04986284"/>
    <w:rsid w:val="0C703583"/>
    <w:rsid w:val="12246550"/>
    <w:rsid w:val="1271406D"/>
    <w:rsid w:val="13BD6849"/>
    <w:rsid w:val="16CB6188"/>
    <w:rsid w:val="19687E48"/>
    <w:rsid w:val="1EB576BA"/>
    <w:rsid w:val="1FCD2032"/>
    <w:rsid w:val="22ED1171"/>
    <w:rsid w:val="235C0A1E"/>
    <w:rsid w:val="28B75DF3"/>
    <w:rsid w:val="29A241EC"/>
    <w:rsid w:val="2D057D76"/>
    <w:rsid w:val="337556D6"/>
    <w:rsid w:val="35142B07"/>
    <w:rsid w:val="3530039D"/>
    <w:rsid w:val="36F31241"/>
    <w:rsid w:val="3A437DEA"/>
    <w:rsid w:val="40A610BB"/>
    <w:rsid w:val="41B23A50"/>
    <w:rsid w:val="43C94458"/>
    <w:rsid w:val="4BA22D77"/>
    <w:rsid w:val="4BD0103B"/>
    <w:rsid w:val="4FC76174"/>
    <w:rsid w:val="51D57FEE"/>
    <w:rsid w:val="520C7E9B"/>
    <w:rsid w:val="534969FD"/>
    <w:rsid w:val="5442471A"/>
    <w:rsid w:val="55CC4B2E"/>
    <w:rsid w:val="682B636F"/>
    <w:rsid w:val="6A4E293A"/>
    <w:rsid w:val="71FB1C91"/>
    <w:rsid w:val="7FFA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Times New Roman" w:eastAsia="仿宋" w:cs="Times New Roman"/>
      <w:kern w:val="2"/>
      <w:sz w:val="24"/>
      <w:lang w:val="en-US" w:eastAsia="zh-CN" w:bidi="ar-SA"/>
    </w:rPr>
  </w:style>
  <w:style w:type="paragraph" w:styleId="2">
    <w:name w:val="heading 1"/>
    <w:basedOn w:val="1"/>
    <w:next w:val="1"/>
    <w:qFormat/>
    <w:uiPriority w:val="9"/>
    <w:pPr>
      <w:keepNext/>
      <w:keepLines/>
      <w:numPr>
        <w:ilvl w:val="0"/>
        <w:numId w:val="1"/>
      </w:numPr>
      <w:jc w:val="left"/>
      <w:outlineLvl w:val="0"/>
    </w:pPr>
    <w:rPr>
      <w:b/>
      <w:bCs/>
      <w:kern w:val="44"/>
      <w:sz w:val="30"/>
      <w:szCs w:val="44"/>
    </w:rPr>
  </w:style>
  <w:style w:type="paragraph" w:styleId="3">
    <w:name w:val="heading 2"/>
    <w:basedOn w:val="1"/>
    <w:next w:val="1"/>
    <w:unhideWhenUsed/>
    <w:qFormat/>
    <w:uiPriority w:val="9"/>
    <w:pPr>
      <w:keepNext/>
      <w:keepLines/>
      <w:numPr>
        <w:ilvl w:val="1"/>
        <w:numId w:val="1"/>
      </w:numPr>
      <w:jc w:val="left"/>
      <w:outlineLvl w:val="1"/>
    </w:pPr>
    <w:rPr>
      <w:rFonts w:cs="Times New Roman (标题 CS)" w:asciiTheme="majorHAnsi" w:hAnsiTheme="majorHAnsi"/>
      <w:b/>
      <w:bCs/>
      <w:sz w:val="28"/>
      <w:szCs w:val="32"/>
    </w:rPr>
  </w:style>
  <w:style w:type="paragraph" w:styleId="4">
    <w:name w:val="heading 3"/>
    <w:basedOn w:val="1"/>
    <w:next w:val="1"/>
    <w:unhideWhenUsed/>
    <w:qFormat/>
    <w:uiPriority w:val="9"/>
    <w:pPr>
      <w:keepNext/>
      <w:keepLines/>
      <w:numPr>
        <w:ilvl w:val="2"/>
        <w:numId w:val="1"/>
      </w:numPr>
      <w:jc w:val="left"/>
      <w:outlineLvl w:val="2"/>
    </w:pPr>
    <w:rPr>
      <w:b/>
      <w:bCs/>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line="240" w:lineRule="auto"/>
    </w:pPr>
    <w:rPr>
      <w:rFonts w:ascii="Times New Roman"/>
      <w:sz w:val="21"/>
    </w:rPr>
  </w:style>
  <w:style w:type="paragraph" w:styleId="6">
    <w:name w:val="Body Text Indent"/>
    <w:basedOn w:val="1"/>
    <w:unhideWhenUsed/>
    <w:qFormat/>
    <w:uiPriority w:val="99"/>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标准文本"/>
    <w:basedOn w:val="1"/>
    <w:qFormat/>
    <w:uiPriority w:val="0"/>
    <w:pPr>
      <w:ind w:firstLine="480" w:firstLineChars="200"/>
    </w:pPr>
    <w:rPr>
      <w:rFonts w:ascii="Calibri" w:hAnsi="Calibri"/>
      <w:kern w:val="0"/>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10825</Words>
  <Characters>11170</Characters>
  <Lines>0</Lines>
  <Paragraphs>0</Paragraphs>
  <TotalTime>1</TotalTime>
  <ScaleCrop>false</ScaleCrop>
  <LinksUpToDate>false</LinksUpToDate>
  <CharactersWithSpaces>11183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2024-07-13T13:55:00Z</dcterms:created>
  <dc:creator>郑怀宇</dc:creator>
  <cp:lastModifiedBy>郑怀宇</cp:lastModifiedBy>
  <dcterms:modified xsi:type="dcterms:W3CDTF">2024-07-14T00:27:37Z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844361096BDB4AA895B25F024B684C64_11</vt:lpwstr>
  </property>
</Properties>
</file>