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仿宋" w:hAnsi="仿宋" w:eastAsia="仿宋" w:cs="宋体"/>
          <w:bCs/>
          <w:color w:val="000000"/>
          <w:sz w:val="28"/>
          <w:szCs w:val="28"/>
        </w:rPr>
      </w:pPr>
      <w:r>
        <w:rPr>
          <w:rFonts w:hint="eastAsia" w:ascii="仿宋" w:hAnsi="仿宋" w:eastAsia="仿宋" w:cs="宋体"/>
          <w:bCs/>
          <w:color w:val="000000"/>
          <w:sz w:val="28"/>
          <w:szCs w:val="28"/>
        </w:rPr>
        <w:t>附件1：</w:t>
      </w:r>
    </w:p>
    <w:p>
      <w:pPr>
        <w:spacing w:line="520" w:lineRule="exact"/>
        <w:ind w:firstLine="723" w:firstLineChars="200"/>
        <w:jc w:val="center"/>
        <w:rPr>
          <w:rFonts w:ascii="仿宋" w:hAnsi="仿宋" w:eastAsia="仿宋" w:cs="宋体"/>
          <w:bCs/>
          <w:color w:val="000000"/>
          <w:sz w:val="28"/>
          <w:szCs w:val="28"/>
        </w:rPr>
      </w:pPr>
      <w:r>
        <w:rPr>
          <w:rFonts w:hint="eastAsia"/>
          <w:b/>
          <w:sz w:val="36"/>
        </w:rPr>
        <w:t>服务</w:t>
      </w:r>
      <w:r>
        <w:rPr>
          <w:b/>
          <w:sz w:val="36"/>
        </w:rPr>
        <w:t>内容及要求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建立网络信息采集服务的技术保障体系和服务保障体系，为采购方收集、研判网络信息和科学决策服务。一是建立网络信息采集平台，具备信息抓取、定向信息采集、图片识别、网络信息预警、网络信息分析、网络信息追踪、网络信息汇总的功能；二是建立人工实时信息采集、预警、报告及网络信息处置服务，提供开展人工信息采集、网络信息处置、常规报告、专项报告、保守工作秘密、指定专门人员对接工作的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供应商应安排专业人员使用专业网络信息采集平台对采购方相关网络信息（信息源包含且不限于互联网新闻、论坛、博客、平媒、视频、微博、微信公众号、手机APP、小视频等）进行实时信息采集、研判，识别其中的网络风险隐患，形成预警及周期性报告。在事件发生时利用案例研判系统等有效手段对相关事件进行快速准确研判，并提供处置建议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本项目内容包含：人工实时信息采集预警报告及应急服务、网络信息采集系统授权使用、网络事件研判与案例分析系统授权使用及学校网站及新媒体内容安全监测。</w:t>
      </w:r>
    </w:p>
    <w:p>
      <w:pPr>
        <w:pStyle w:val="3"/>
        <w:bidi w:val="0"/>
        <w:ind w:firstLine="0"/>
        <w:rPr>
          <w:rFonts w:hint="default"/>
          <w:lang w:val="en-US" w:eastAsia="zh-CN"/>
        </w:rPr>
      </w:pPr>
      <w:r>
        <w:rPr>
          <w:rFonts w:hint="eastAsia"/>
          <w:lang w:val="en-US" w:eastAsia="zh-CN"/>
        </w:rPr>
        <w:t>技术及</w:t>
      </w:r>
      <w:r>
        <w:rPr>
          <w:rFonts w:hint="eastAsia" w:ascii="宋体" w:hAnsi="宋体" w:eastAsia="宋体"/>
          <w:lang w:val="en-US" w:eastAsia="zh-CN"/>
        </w:rPr>
        <w:t>服务要求</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60" w:lineRule="auto"/>
        <w:ind w:left="0" w:leftChars="0" w:firstLine="482" w:firstLineChars="200"/>
        <w:textAlignment w:val="auto"/>
        <w:rPr>
          <w:rFonts w:hint="eastAsia"/>
          <w:b/>
          <w:bCs/>
          <w:sz w:val="24"/>
          <w:szCs w:val="24"/>
          <w:lang w:eastAsia="zh-CN"/>
        </w:rPr>
      </w:pPr>
      <w:r>
        <w:rPr>
          <w:rFonts w:hint="eastAsia"/>
          <w:b/>
          <w:bCs/>
          <w:sz w:val="24"/>
          <w:szCs w:val="24"/>
          <w:lang w:eastAsia="zh-CN"/>
        </w:rPr>
        <w:t>人工实时信息采集预警报告及应急服务</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textAlignment w:val="auto"/>
        <w:rPr>
          <w:sz w:val="24"/>
          <w:szCs w:val="24"/>
        </w:rPr>
      </w:pPr>
      <w:r>
        <w:rPr>
          <w:rFonts w:hint="eastAsia"/>
          <w:sz w:val="24"/>
          <w:szCs w:val="24"/>
        </w:rPr>
        <w:t>实时</w:t>
      </w:r>
      <w:r>
        <w:rPr>
          <w:rFonts w:hint="eastAsia"/>
          <w:sz w:val="24"/>
          <w:szCs w:val="24"/>
          <w:lang w:eastAsia="zh-CN"/>
        </w:rPr>
        <w:t>信息采集</w:t>
      </w:r>
      <w:r>
        <w:rPr>
          <w:rFonts w:hint="eastAsia"/>
          <w:sz w:val="24"/>
          <w:szCs w:val="24"/>
        </w:rPr>
        <w:t>预警服务：安排人员</w:t>
      </w:r>
      <w:r>
        <w:rPr>
          <w:rFonts w:hint="eastAsia"/>
          <w:sz w:val="24"/>
          <w:szCs w:val="24"/>
          <w:lang w:eastAsia="zh-CN"/>
        </w:rPr>
        <w:t>（</w:t>
      </w:r>
      <w:r>
        <w:rPr>
          <w:rFonts w:hint="eastAsia"/>
          <w:sz w:val="24"/>
          <w:szCs w:val="24"/>
        </w:rPr>
        <w:t>365天</w:t>
      </w:r>
      <w:r>
        <w:rPr>
          <w:rFonts w:hint="eastAsia"/>
          <w:sz w:val="24"/>
          <w:szCs w:val="24"/>
          <w:lang w:val="en-US" w:eastAsia="zh-CN"/>
        </w:rPr>
        <w:t>*24小时）</w:t>
      </w:r>
      <w:r>
        <w:rPr>
          <w:rFonts w:hint="eastAsia"/>
          <w:sz w:val="24"/>
          <w:szCs w:val="24"/>
        </w:rPr>
        <w:t>实时</w:t>
      </w:r>
      <w:r>
        <w:rPr>
          <w:rFonts w:hint="eastAsia"/>
          <w:sz w:val="24"/>
          <w:szCs w:val="24"/>
          <w:lang w:eastAsia="zh-CN"/>
        </w:rPr>
        <w:t>信息采集</w:t>
      </w:r>
      <w:r>
        <w:rPr>
          <w:rFonts w:hint="eastAsia"/>
          <w:sz w:val="24"/>
          <w:szCs w:val="24"/>
        </w:rPr>
        <w:t>，通过对海量</w:t>
      </w:r>
      <w:r>
        <w:rPr>
          <w:rFonts w:hint="eastAsia"/>
          <w:sz w:val="24"/>
          <w:szCs w:val="24"/>
          <w:lang w:eastAsia="zh-CN"/>
        </w:rPr>
        <w:t>网络信息</w:t>
      </w:r>
      <w:r>
        <w:rPr>
          <w:rFonts w:hint="eastAsia"/>
          <w:sz w:val="24"/>
          <w:szCs w:val="24"/>
        </w:rPr>
        <w:t>进行实时的自动采集，分析，汇总，识别其中的关键</w:t>
      </w:r>
      <w:r>
        <w:rPr>
          <w:rFonts w:hint="eastAsia"/>
          <w:sz w:val="24"/>
          <w:szCs w:val="24"/>
          <w:lang w:eastAsia="zh-CN"/>
        </w:rPr>
        <w:t>网络信息</w:t>
      </w:r>
      <w:r>
        <w:rPr>
          <w:rFonts w:hint="eastAsia"/>
          <w:sz w:val="24"/>
          <w:szCs w:val="24"/>
        </w:rPr>
        <w:t>资讯，即时通报</w:t>
      </w:r>
      <w:r>
        <w:rPr>
          <w:rFonts w:hint="eastAsia"/>
          <w:sz w:val="24"/>
          <w:szCs w:val="24"/>
          <w:lang w:eastAsia="zh-CN"/>
        </w:rPr>
        <w:t>。</w:t>
      </w:r>
      <w:r>
        <w:rPr>
          <w:rFonts w:hint="eastAsia"/>
          <w:sz w:val="24"/>
          <w:szCs w:val="24"/>
        </w:rPr>
        <w:t>在此基础上开展分析研判、风险评估、预警预测等。</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textAlignment w:val="auto"/>
        <w:rPr>
          <w:sz w:val="24"/>
          <w:szCs w:val="24"/>
        </w:rPr>
      </w:pPr>
      <w:r>
        <w:rPr>
          <w:rFonts w:hint="eastAsia"/>
          <w:sz w:val="24"/>
          <w:szCs w:val="24"/>
        </w:rPr>
        <w:t>日常报告服务：在日常</w:t>
      </w:r>
      <w:r>
        <w:rPr>
          <w:rFonts w:hint="eastAsia"/>
          <w:sz w:val="24"/>
          <w:szCs w:val="24"/>
          <w:lang w:eastAsia="zh-CN"/>
        </w:rPr>
        <w:t>网络信息</w:t>
      </w:r>
      <w:r>
        <w:rPr>
          <w:rFonts w:hint="eastAsia"/>
          <w:sz w:val="24"/>
          <w:szCs w:val="24"/>
        </w:rPr>
        <w:t>实时</w:t>
      </w:r>
      <w:r>
        <w:rPr>
          <w:rFonts w:hint="eastAsia"/>
          <w:sz w:val="24"/>
          <w:szCs w:val="24"/>
          <w:lang w:eastAsia="zh-CN"/>
        </w:rPr>
        <w:t>采集</w:t>
      </w:r>
      <w:r>
        <w:rPr>
          <w:rFonts w:hint="eastAsia"/>
          <w:sz w:val="24"/>
          <w:szCs w:val="24"/>
        </w:rPr>
        <w:t>的基础上，将</w:t>
      </w:r>
      <w:r>
        <w:rPr>
          <w:rFonts w:hint="eastAsia"/>
          <w:sz w:val="24"/>
          <w:szCs w:val="24"/>
          <w:lang w:eastAsia="zh-CN"/>
        </w:rPr>
        <w:t>信息采集</w:t>
      </w:r>
      <w:r>
        <w:rPr>
          <w:rFonts w:hint="eastAsia"/>
          <w:sz w:val="24"/>
          <w:szCs w:val="24"/>
        </w:rPr>
        <w:t>和分析结果按照要求，以周报</w:t>
      </w:r>
      <w:r>
        <w:rPr>
          <w:rFonts w:hint="eastAsia"/>
          <w:sz w:val="24"/>
          <w:szCs w:val="24"/>
          <w:lang w:eastAsia="zh-CN"/>
        </w:rPr>
        <w:t>、</w:t>
      </w:r>
      <w:r>
        <w:rPr>
          <w:rFonts w:hint="eastAsia"/>
          <w:sz w:val="24"/>
          <w:szCs w:val="24"/>
          <w:lang w:val="en-US" w:eastAsia="zh-CN"/>
        </w:rPr>
        <w:t>月报、年报</w:t>
      </w:r>
      <w:r>
        <w:rPr>
          <w:rFonts w:hint="eastAsia"/>
          <w:sz w:val="24"/>
          <w:szCs w:val="24"/>
        </w:rPr>
        <w:t>形式提供给相关人员。报告内容（包含且不限于）：</w:t>
      </w:r>
      <w:r>
        <w:rPr>
          <w:rFonts w:hint="eastAsia"/>
          <w:sz w:val="24"/>
          <w:szCs w:val="24"/>
          <w:lang w:eastAsia="zh-CN"/>
        </w:rPr>
        <w:t>网络信息</w:t>
      </w:r>
      <w:r>
        <w:rPr>
          <w:rFonts w:hint="eastAsia"/>
          <w:sz w:val="24"/>
          <w:szCs w:val="24"/>
        </w:rPr>
        <w:t>综述（</w:t>
      </w:r>
      <w:r>
        <w:rPr>
          <w:rFonts w:hint="eastAsia"/>
          <w:sz w:val="24"/>
          <w:szCs w:val="24"/>
          <w:lang w:eastAsia="zh-CN"/>
        </w:rPr>
        <w:t>网络信息</w:t>
      </w:r>
      <w:r>
        <w:rPr>
          <w:rFonts w:hint="eastAsia"/>
          <w:sz w:val="24"/>
          <w:szCs w:val="24"/>
        </w:rPr>
        <w:t>走势、传播分析、情感分析）、</w:t>
      </w:r>
      <w:r>
        <w:rPr>
          <w:rFonts w:hint="eastAsia"/>
          <w:sz w:val="24"/>
          <w:szCs w:val="24"/>
          <w:lang w:eastAsia="zh-CN"/>
        </w:rPr>
        <w:t>网络信息</w:t>
      </w:r>
      <w:r>
        <w:rPr>
          <w:rFonts w:hint="eastAsia"/>
          <w:sz w:val="24"/>
          <w:szCs w:val="24"/>
        </w:rPr>
        <w:t>热点（</w:t>
      </w:r>
      <w:r>
        <w:rPr>
          <w:rFonts w:hint="eastAsia"/>
          <w:sz w:val="24"/>
          <w:szCs w:val="24"/>
          <w:lang w:eastAsia="zh-CN"/>
        </w:rPr>
        <w:t>网络信息</w:t>
      </w:r>
      <w:r>
        <w:rPr>
          <w:rFonts w:hint="eastAsia"/>
          <w:sz w:val="24"/>
          <w:szCs w:val="24"/>
        </w:rPr>
        <w:t>热度排名、热点事件分析、媒体报道概述）、</w:t>
      </w:r>
      <w:r>
        <w:rPr>
          <w:rFonts w:hint="eastAsia"/>
          <w:sz w:val="24"/>
          <w:szCs w:val="24"/>
          <w:lang w:eastAsia="zh-CN"/>
        </w:rPr>
        <w:t>网络信息</w:t>
      </w:r>
      <w:r>
        <w:rPr>
          <w:rFonts w:hint="eastAsia"/>
          <w:sz w:val="24"/>
          <w:szCs w:val="24"/>
        </w:rPr>
        <w:t>点评等。</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textAlignment w:val="auto"/>
        <w:rPr>
          <w:sz w:val="24"/>
          <w:szCs w:val="24"/>
        </w:rPr>
      </w:pPr>
      <w:r>
        <w:rPr>
          <w:rFonts w:hint="eastAsia"/>
          <w:sz w:val="24"/>
          <w:szCs w:val="24"/>
          <w:lang w:val="en-US" w:eastAsia="zh-CN"/>
        </w:rPr>
        <w:t>敏感时期/</w:t>
      </w:r>
      <w:r>
        <w:rPr>
          <w:rFonts w:hint="eastAsia"/>
          <w:sz w:val="24"/>
          <w:szCs w:val="24"/>
        </w:rPr>
        <w:t>敏感事件</w:t>
      </w:r>
      <w:r>
        <w:rPr>
          <w:rFonts w:hint="eastAsia"/>
          <w:sz w:val="24"/>
          <w:szCs w:val="24"/>
          <w:lang w:eastAsia="zh-CN"/>
        </w:rPr>
        <w:t>信息采集</w:t>
      </w:r>
      <w:r>
        <w:rPr>
          <w:rFonts w:hint="eastAsia"/>
          <w:sz w:val="24"/>
          <w:szCs w:val="24"/>
        </w:rPr>
        <w:t>与分析服务：对突发网络敏感事件进行</w:t>
      </w:r>
      <w:r>
        <w:rPr>
          <w:rFonts w:hint="eastAsia"/>
          <w:sz w:val="24"/>
          <w:szCs w:val="24"/>
          <w:lang w:eastAsia="zh-CN"/>
        </w:rPr>
        <w:t>信息采集</w:t>
      </w:r>
      <w:r>
        <w:rPr>
          <w:rFonts w:hint="eastAsia"/>
          <w:sz w:val="24"/>
          <w:szCs w:val="24"/>
        </w:rPr>
        <w:t>并提供分析报告，单独建立该突发事件</w:t>
      </w:r>
      <w:r>
        <w:rPr>
          <w:rFonts w:hint="eastAsia"/>
          <w:sz w:val="24"/>
          <w:szCs w:val="24"/>
          <w:lang w:eastAsia="zh-CN"/>
        </w:rPr>
        <w:t>信息采集</w:t>
      </w:r>
      <w:r>
        <w:rPr>
          <w:rFonts w:hint="eastAsia"/>
          <w:sz w:val="24"/>
          <w:szCs w:val="24"/>
        </w:rPr>
        <w:t>专题，以电子邮件形式提供24小时级别的网络敏感事件即时报</w:t>
      </w:r>
      <w:r>
        <w:rPr>
          <w:rFonts w:hint="eastAsia"/>
          <w:sz w:val="24"/>
          <w:szCs w:val="24"/>
          <w:lang w:val="en-US" w:eastAsia="zh-CN"/>
        </w:rPr>
        <w:t>告</w:t>
      </w:r>
      <w:r>
        <w:rPr>
          <w:rFonts w:hint="eastAsia"/>
          <w:sz w:val="24"/>
          <w:szCs w:val="24"/>
        </w:rPr>
        <w:t>，提供网络敏感事件危机化解建议方案，并协助制定和完善网络敏感事件</w:t>
      </w:r>
      <w:r>
        <w:rPr>
          <w:rFonts w:hint="eastAsia"/>
          <w:sz w:val="24"/>
          <w:szCs w:val="24"/>
          <w:lang w:eastAsia="zh-CN"/>
        </w:rPr>
        <w:t>信息采集</w:t>
      </w:r>
      <w:r>
        <w:rPr>
          <w:rFonts w:hint="eastAsia"/>
          <w:sz w:val="24"/>
          <w:szCs w:val="24"/>
        </w:rPr>
        <w:t>、分析、研判、预警机制。</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textAlignment w:val="auto"/>
        <w:rPr>
          <w:sz w:val="24"/>
          <w:szCs w:val="24"/>
        </w:rPr>
      </w:pPr>
      <w:r>
        <w:rPr>
          <w:rFonts w:hint="eastAsia"/>
          <w:sz w:val="24"/>
          <w:szCs w:val="24"/>
          <w:lang w:val="en-US" w:eastAsia="zh-CN"/>
        </w:rPr>
        <w:t>网络敏感</w:t>
      </w:r>
      <w:r>
        <w:rPr>
          <w:rFonts w:hint="eastAsia"/>
          <w:sz w:val="24"/>
          <w:szCs w:val="24"/>
          <w:lang w:eastAsia="zh-CN"/>
        </w:rPr>
        <w:t>信息</w:t>
      </w:r>
      <w:r>
        <w:rPr>
          <w:rFonts w:hint="eastAsia"/>
          <w:sz w:val="24"/>
          <w:szCs w:val="24"/>
          <w:lang w:val="en-US" w:eastAsia="zh-CN"/>
        </w:rPr>
        <w:t>素养提升</w:t>
      </w:r>
      <w:r>
        <w:rPr>
          <w:rFonts w:hint="eastAsia"/>
          <w:sz w:val="24"/>
          <w:szCs w:val="24"/>
        </w:rPr>
        <w:t>培训服务：协助</w:t>
      </w:r>
      <w:r>
        <w:rPr>
          <w:rFonts w:hint="eastAsia"/>
          <w:sz w:val="24"/>
          <w:szCs w:val="24"/>
          <w:lang w:val="en-US" w:eastAsia="zh-CN"/>
        </w:rPr>
        <w:t>采购方</w:t>
      </w:r>
      <w:r>
        <w:rPr>
          <w:rFonts w:hint="eastAsia"/>
          <w:sz w:val="24"/>
          <w:szCs w:val="24"/>
        </w:rPr>
        <w:t>组织开展内部人员</w:t>
      </w:r>
      <w:r>
        <w:rPr>
          <w:rFonts w:hint="eastAsia"/>
          <w:sz w:val="24"/>
          <w:szCs w:val="24"/>
          <w:lang w:eastAsia="zh-CN"/>
        </w:rPr>
        <w:t>网络</w:t>
      </w:r>
      <w:r>
        <w:rPr>
          <w:rFonts w:hint="eastAsia"/>
          <w:sz w:val="24"/>
          <w:szCs w:val="24"/>
          <w:lang w:val="en-US" w:eastAsia="zh-CN"/>
        </w:rPr>
        <w:t>敏感</w:t>
      </w:r>
      <w:r>
        <w:rPr>
          <w:rFonts w:hint="eastAsia"/>
          <w:sz w:val="24"/>
          <w:szCs w:val="24"/>
          <w:lang w:eastAsia="zh-CN"/>
        </w:rPr>
        <w:t>信息</w:t>
      </w:r>
      <w:r>
        <w:rPr>
          <w:rFonts w:hint="eastAsia"/>
          <w:sz w:val="24"/>
          <w:szCs w:val="24"/>
          <w:lang w:val="en-US" w:eastAsia="zh-CN"/>
        </w:rPr>
        <w:t>识别与研判应对</w:t>
      </w:r>
      <w:r>
        <w:rPr>
          <w:rFonts w:hint="eastAsia"/>
          <w:sz w:val="24"/>
          <w:szCs w:val="24"/>
        </w:rPr>
        <w:t>培训，并制定</w:t>
      </w:r>
      <w:r>
        <w:rPr>
          <w:rFonts w:hint="eastAsia"/>
          <w:sz w:val="24"/>
          <w:szCs w:val="24"/>
          <w:lang w:val="en-US" w:eastAsia="zh-CN"/>
        </w:rPr>
        <w:t>相关</w:t>
      </w:r>
      <w:r>
        <w:rPr>
          <w:rFonts w:hint="eastAsia"/>
          <w:sz w:val="24"/>
          <w:szCs w:val="24"/>
        </w:rPr>
        <w:t>的管理机制</w:t>
      </w:r>
      <w:r>
        <w:rPr>
          <w:rFonts w:hint="eastAsia"/>
          <w:sz w:val="24"/>
          <w:szCs w:val="24"/>
          <w:lang w:val="en-US" w:eastAsia="zh-CN"/>
        </w:rPr>
        <w:t>和工作流程</w:t>
      </w:r>
      <w:r>
        <w:rPr>
          <w:rFonts w:hint="eastAsia"/>
          <w:sz w:val="24"/>
          <w:szCs w:val="24"/>
        </w:rPr>
        <w:t>。</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60" w:lineRule="auto"/>
        <w:ind w:left="0" w:leftChars="0" w:firstLine="482" w:firstLineChars="200"/>
        <w:textAlignment w:val="auto"/>
        <w:rPr>
          <w:rFonts w:hint="eastAsia"/>
          <w:b/>
          <w:bCs/>
          <w:sz w:val="24"/>
          <w:szCs w:val="24"/>
          <w:lang w:val="en-US" w:eastAsia="zh-CN"/>
        </w:rPr>
      </w:pPr>
      <w:r>
        <w:rPr>
          <w:rFonts w:hint="eastAsia"/>
          <w:b/>
          <w:bCs/>
          <w:sz w:val="24"/>
          <w:szCs w:val="24"/>
          <w:lang w:eastAsia="zh-CN"/>
        </w:rPr>
        <w:t>网络信息采集</w:t>
      </w:r>
      <w:r>
        <w:rPr>
          <w:rFonts w:hint="eastAsia"/>
          <w:b/>
          <w:bCs/>
          <w:sz w:val="24"/>
          <w:szCs w:val="24"/>
          <w:lang w:val="en-US" w:eastAsia="zh-CN"/>
        </w:rPr>
        <w:t>系统授权使用</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rPr>
      </w:pPr>
      <w:r>
        <w:rPr>
          <w:rFonts w:hint="eastAsia"/>
          <w:sz w:val="24"/>
          <w:szCs w:val="24"/>
        </w:rPr>
        <w:t>系统支持7*24小时不间断的对境内微博、客户端（手机APP客户端）、论坛、新闻（有新闻资质的网站或全国性大型网站的新闻版块）、报刊、外媒、视频、微信</w:t>
      </w:r>
      <w:r>
        <w:rPr>
          <w:rFonts w:hint="eastAsia"/>
          <w:sz w:val="24"/>
          <w:szCs w:val="24"/>
          <w:lang w:val="en-US" w:eastAsia="zh-CN"/>
        </w:rPr>
        <w:t>公众号</w:t>
      </w:r>
      <w:r>
        <w:rPr>
          <w:rFonts w:hint="eastAsia"/>
          <w:sz w:val="24"/>
          <w:szCs w:val="24"/>
        </w:rPr>
        <w:t>、政务（网址为gov或org结尾的网站）、博客和网站（除上述10类以外的来源）共11个类别数据进行采集，并具备垃圾清洗能力，能够对采集的信息进行清洗过滤，剔除不相干的</w:t>
      </w:r>
      <w:r>
        <w:rPr>
          <w:rFonts w:hint="eastAsia"/>
          <w:sz w:val="24"/>
          <w:szCs w:val="24"/>
          <w:lang w:val="en-US" w:eastAsia="zh-CN"/>
        </w:rPr>
        <w:t>网络</w:t>
      </w:r>
      <w:r>
        <w:rPr>
          <w:rFonts w:hint="eastAsia"/>
          <w:sz w:val="24"/>
          <w:szCs w:val="24"/>
        </w:rPr>
        <w:t>信息。</w:t>
      </w:r>
      <w:r>
        <w:rPr>
          <w:rFonts w:hint="eastAsia"/>
          <w:sz w:val="24"/>
          <w:szCs w:val="24"/>
          <w:lang w:val="en-US" w:eastAsia="zh-CN"/>
        </w:rPr>
        <w:t>系统支持对</w:t>
      </w:r>
      <w:r>
        <w:rPr>
          <w:rFonts w:hint="eastAsia"/>
          <w:sz w:val="24"/>
          <w:szCs w:val="24"/>
        </w:rPr>
        <w:t>微博评论</w:t>
      </w:r>
      <w:r>
        <w:rPr>
          <w:rFonts w:hint="eastAsia"/>
          <w:sz w:val="24"/>
          <w:szCs w:val="24"/>
          <w:lang w:val="en-US" w:eastAsia="zh-CN"/>
        </w:rPr>
        <w:t>的</w:t>
      </w:r>
      <w:r>
        <w:rPr>
          <w:rFonts w:hint="eastAsia"/>
          <w:sz w:val="24"/>
          <w:szCs w:val="24"/>
        </w:rPr>
        <w:t>采集展示，包括评论作者、评论时间、评论内容。</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b w:val="0"/>
          <w:bCs/>
          <w:sz w:val="24"/>
          <w:szCs w:val="24"/>
        </w:rPr>
      </w:pPr>
      <w:r>
        <w:rPr>
          <w:rFonts w:hint="eastAsia" w:asciiTheme="minorEastAsia" w:hAnsiTheme="minorEastAsia" w:eastAsiaTheme="minorEastAsia" w:cstheme="minorEastAsia"/>
          <w:color w:val="auto"/>
          <w:kern w:val="0"/>
          <w:sz w:val="21"/>
          <w:szCs w:val="21"/>
          <w:lang w:val="en-US" w:eastAsia="zh-CN" w:bidi="ar"/>
        </w:rPr>
        <w:t>★</w:t>
      </w:r>
      <w:r>
        <w:rPr>
          <w:rFonts w:hint="eastAsia"/>
          <w:b w:val="0"/>
          <w:bCs/>
          <w:sz w:val="24"/>
          <w:szCs w:val="24"/>
        </w:rPr>
        <w:t>图文识别：对新微博信息源中包含文字的图片、截屏图片、聊天记录截图等内容进行识别，对图片中的</w:t>
      </w:r>
      <w:r>
        <w:rPr>
          <w:rFonts w:hint="eastAsia"/>
          <w:b w:val="0"/>
          <w:bCs/>
          <w:sz w:val="24"/>
          <w:szCs w:val="24"/>
          <w:lang w:val="en-US" w:eastAsia="zh-CN"/>
        </w:rPr>
        <w:t>网络</w:t>
      </w:r>
      <w:r>
        <w:rPr>
          <w:rFonts w:hint="eastAsia"/>
          <w:b w:val="0"/>
          <w:bCs/>
          <w:sz w:val="24"/>
          <w:szCs w:val="24"/>
        </w:rPr>
        <w:t>信息进行识别，对敏感信息进行预警推送</w:t>
      </w:r>
      <w:r>
        <w:rPr>
          <w:rFonts w:hint="eastAsia"/>
          <w:b w:val="0"/>
          <w:bCs/>
          <w:sz w:val="24"/>
          <w:szCs w:val="24"/>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rPr>
      </w:pPr>
      <w:r>
        <w:rPr>
          <w:rFonts w:hint="eastAsia"/>
          <w:sz w:val="24"/>
          <w:szCs w:val="24"/>
        </w:rPr>
        <w:t>信息列表子栏目展示所选时间段内</w:t>
      </w:r>
      <w:r>
        <w:rPr>
          <w:rFonts w:hint="eastAsia"/>
          <w:sz w:val="24"/>
          <w:szCs w:val="24"/>
          <w:lang w:val="en-US" w:eastAsia="zh-CN"/>
        </w:rPr>
        <w:t>信息采集</w:t>
      </w:r>
      <w:r>
        <w:rPr>
          <w:rFonts w:hint="eastAsia"/>
          <w:sz w:val="24"/>
          <w:szCs w:val="24"/>
        </w:rPr>
        <w:t>任务或方案所采集到的所有</w:t>
      </w:r>
      <w:r>
        <w:rPr>
          <w:rFonts w:hint="eastAsia"/>
          <w:sz w:val="24"/>
          <w:szCs w:val="24"/>
          <w:lang w:val="en-US" w:eastAsia="zh-CN"/>
        </w:rPr>
        <w:t>网络</w:t>
      </w:r>
      <w:r>
        <w:rPr>
          <w:rFonts w:hint="eastAsia"/>
          <w:sz w:val="24"/>
          <w:szCs w:val="24"/>
        </w:rPr>
        <w:t>信息，信息内容包含（标题、摘要、来源、发布时间、相识信息数、信息地域、命中的关键词和信息所属行业）。此外信息筛选条件支持信息排序（相似文章数</w:t>
      </w:r>
      <w:r>
        <w:rPr>
          <w:rFonts w:hint="eastAsia"/>
          <w:sz w:val="24"/>
          <w:szCs w:val="24"/>
          <w:lang w:val="en-US" w:eastAsia="zh-CN"/>
        </w:rPr>
        <w:t>/粉丝数降序/互动数</w:t>
      </w:r>
      <w:r>
        <w:rPr>
          <w:rFonts w:hint="eastAsia"/>
          <w:sz w:val="24"/>
          <w:szCs w:val="24"/>
        </w:rPr>
        <w:t>）、结果呈现（全部信息</w:t>
      </w:r>
      <w:r>
        <w:rPr>
          <w:rFonts w:hint="eastAsia"/>
          <w:sz w:val="24"/>
          <w:szCs w:val="24"/>
          <w:lang w:val="en-US" w:eastAsia="zh-CN"/>
        </w:rPr>
        <w:t>/</w:t>
      </w:r>
      <w:r>
        <w:rPr>
          <w:rFonts w:hint="eastAsia"/>
          <w:sz w:val="24"/>
          <w:szCs w:val="24"/>
        </w:rPr>
        <w:t>正常信息</w:t>
      </w:r>
      <w:r>
        <w:rPr>
          <w:rFonts w:hint="eastAsia"/>
          <w:sz w:val="24"/>
          <w:szCs w:val="24"/>
          <w:lang w:val="en-US" w:eastAsia="zh-CN"/>
        </w:rPr>
        <w:t>/</w:t>
      </w:r>
      <w:r>
        <w:rPr>
          <w:rFonts w:hint="eastAsia"/>
          <w:sz w:val="24"/>
          <w:szCs w:val="24"/>
        </w:rPr>
        <w:t>噪音信息）、相似文章（合并</w:t>
      </w:r>
      <w:r>
        <w:rPr>
          <w:rFonts w:hint="eastAsia"/>
          <w:sz w:val="24"/>
          <w:szCs w:val="24"/>
          <w:lang w:val="en-US" w:eastAsia="zh-CN"/>
        </w:rPr>
        <w:t>/</w:t>
      </w:r>
      <w:r>
        <w:rPr>
          <w:rFonts w:hint="eastAsia"/>
          <w:sz w:val="24"/>
          <w:szCs w:val="24"/>
        </w:rPr>
        <w:t xml:space="preserve">不合并）、 </w:t>
      </w:r>
      <w:r>
        <w:rPr>
          <w:rFonts w:hint="eastAsia"/>
          <w:sz w:val="24"/>
          <w:szCs w:val="24"/>
          <w:lang w:val="en-US" w:eastAsia="zh-CN"/>
        </w:rPr>
        <w:t>信息浏览（全部/已读/未读）、信息类型（全部/内容/评论）、</w:t>
      </w:r>
      <w:r>
        <w:rPr>
          <w:rFonts w:hint="eastAsia"/>
          <w:sz w:val="24"/>
          <w:szCs w:val="24"/>
        </w:rPr>
        <w:t>图文识别（全部</w:t>
      </w:r>
      <w:r>
        <w:rPr>
          <w:rFonts w:hint="eastAsia"/>
          <w:sz w:val="24"/>
          <w:szCs w:val="24"/>
          <w:lang w:val="en-US" w:eastAsia="zh-CN"/>
        </w:rPr>
        <w:t>/</w:t>
      </w:r>
      <w:r>
        <w:rPr>
          <w:rFonts w:hint="eastAsia"/>
          <w:sz w:val="24"/>
          <w:szCs w:val="24"/>
        </w:rPr>
        <w:t>仅看图文</w:t>
      </w:r>
      <w:r>
        <w:rPr>
          <w:rFonts w:hint="eastAsia"/>
          <w:sz w:val="24"/>
          <w:szCs w:val="24"/>
          <w:lang w:val="en-US" w:eastAsia="zh-CN"/>
        </w:rPr>
        <w:t>/</w:t>
      </w:r>
      <w:r>
        <w:rPr>
          <w:rFonts w:hint="eastAsia"/>
          <w:sz w:val="24"/>
          <w:szCs w:val="24"/>
        </w:rPr>
        <w:t>排除图文）、信源区域（全部</w:t>
      </w:r>
      <w:r>
        <w:rPr>
          <w:rFonts w:hint="eastAsia"/>
          <w:sz w:val="24"/>
          <w:szCs w:val="24"/>
          <w:lang w:val="en-US" w:eastAsia="zh-CN"/>
        </w:rPr>
        <w:t>/</w:t>
      </w:r>
      <w:r>
        <w:rPr>
          <w:rFonts w:hint="eastAsia"/>
          <w:sz w:val="24"/>
          <w:szCs w:val="24"/>
        </w:rPr>
        <w:t>省内</w:t>
      </w:r>
      <w:r>
        <w:rPr>
          <w:rFonts w:hint="eastAsia"/>
          <w:sz w:val="24"/>
          <w:szCs w:val="24"/>
          <w:lang w:val="en-US" w:eastAsia="zh-CN"/>
        </w:rPr>
        <w:t>/</w:t>
      </w:r>
      <w:r>
        <w:rPr>
          <w:rFonts w:hint="eastAsia"/>
          <w:sz w:val="24"/>
          <w:szCs w:val="24"/>
        </w:rPr>
        <w:t>省外）、视图模式（有图</w:t>
      </w:r>
      <w:r>
        <w:rPr>
          <w:rFonts w:hint="eastAsia"/>
          <w:sz w:val="24"/>
          <w:szCs w:val="24"/>
          <w:lang w:val="en-US" w:eastAsia="zh-CN"/>
        </w:rPr>
        <w:t>/</w:t>
      </w:r>
      <w:r>
        <w:rPr>
          <w:rFonts w:hint="eastAsia"/>
          <w:sz w:val="24"/>
          <w:szCs w:val="24"/>
        </w:rPr>
        <w:t>无图）</w:t>
      </w:r>
      <w:r>
        <w:rPr>
          <w:rFonts w:hint="eastAsia"/>
          <w:sz w:val="24"/>
          <w:szCs w:val="24"/>
          <w:lang w:eastAsia="zh-CN"/>
        </w:rPr>
        <w:t>、</w:t>
      </w:r>
      <w:r>
        <w:rPr>
          <w:rFonts w:hint="eastAsia"/>
          <w:sz w:val="24"/>
          <w:szCs w:val="24"/>
        </w:rPr>
        <w:t>微博</w:t>
      </w:r>
      <w:r>
        <w:rPr>
          <w:rFonts w:hint="eastAsia"/>
          <w:sz w:val="24"/>
          <w:szCs w:val="24"/>
          <w:lang w:val="en-US" w:eastAsia="zh-CN"/>
        </w:rPr>
        <w:t>认证（全部/金V/蓝V/橙V/达人/普通用户）</w:t>
      </w:r>
      <w:r>
        <w:rPr>
          <w:rFonts w:hint="eastAsia"/>
          <w:sz w:val="24"/>
          <w:szCs w:val="24"/>
          <w:lang w:eastAsia="zh-CN"/>
        </w:rPr>
        <w:t>、</w:t>
      </w:r>
      <w:r>
        <w:rPr>
          <w:rFonts w:hint="eastAsia"/>
          <w:sz w:val="24"/>
          <w:szCs w:val="24"/>
        </w:rPr>
        <w:t>微博状态</w:t>
      </w:r>
      <w:r>
        <w:rPr>
          <w:rFonts w:hint="eastAsia"/>
          <w:sz w:val="24"/>
          <w:szCs w:val="24"/>
          <w:lang w:eastAsia="zh-CN"/>
        </w:rPr>
        <w:t>（</w:t>
      </w:r>
      <w:r>
        <w:rPr>
          <w:rFonts w:hint="eastAsia"/>
          <w:sz w:val="24"/>
          <w:szCs w:val="24"/>
          <w:lang w:val="en-US" w:eastAsia="zh-CN"/>
        </w:rPr>
        <w:t>全部/有效/已更新</w:t>
      </w:r>
      <w:r>
        <w:rPr>
          <w:rFonts w:hint="eastAsia"/>
          <w:sz w:val="24"/>
          <w:szCs w:val="24"/>
          <w:lang w:eastAsia="zh-CN"/>
        </w:rPr>
        <w:t>）</w:t>
      </w:r>
      <w:r>
        <w:rPr>
          <w:rFonts w:hint="eastAsia"/>
          <w:sz w:val="24"/>
          <w:szCs w:val="24"/>
          <w:lang w:val="en-US" w:eastAsia="zh-CN"/>
        </w:rPr>
        <w:t>等</w:t>
      </w:r>
      <w:r>
        <w:rPr>
          <w:rFonts w:hint="eastAsia"/>
          <w:sz w:val="24"/>
          <w:szCs w:val="24"/>
        </w:rPr>
        <w:t>自定义</w:t>
      </w:r>
      <w:r>
        <w:rPr>
          <w:rFonts w:hint="eastAsia"/>
          <w:sz w:val="24"/>
          <w:szCs w:val="24"/>
          <w:lang w:val="en-US" w:eastAsia="zh-CN"/>
        </w:rPr>
        <w:t>方式</w:t>
      </w:r>
      <w:r>
        <w:rPr>
          <w:rFonts w:hint="eastAsia"/>
          <w:sz w:val="24"/>
          <w:szCs w:val="24"/>
        </w:rPr>
        <w:t>。</w:t>
      </w:r>
      <w:r>
        <w:rPr>
          <w:rFonts w:hint="eastAsia"/>
          <w:sz w:val="24"/>
          <w:szCs w:val="24"/>
          <w:lang w:val="en-US" w:eastAsia="zh-CN"/>
        </w:rPr>
        <w:t>（需提供系统截图并说明）</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精准筛选设置栏目需支持对信息采集关键字的词距（两个关键词之间的字距小于您的设定值的信息会出现在精准列表中，大于您的设定值则自动过滤不显示）。</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Style w:val="13"/>
          <w:rFonts w:hint="eastAsia" w:ascii="宋体" w:hAnsi="宋体" w:eastAsia="宋体" w:cs="宋体"/>
          <w:b w:val="0"/>
          <w:bCs/>
          <w:sz w:val="24"/>
          <w:szCs w:val="24"/>
          <w:shd w:val="clear" w:fill="FFFFFF"/>
        </w:rPr>
      </w:pPr>
      <w:r>
        <w:rPr>
          <w:rFonts w:hint="eastAsia"/>
          <w:sz w:val="24"/>
          <w:szCs w:val="24"/>
          <w:lang w:val="en-US" w:eastAsia="zh-CN"/>
        </w:rPr>
        <w:t>预警设置栏目通过相关设置系统根据条件自动推送重要网络信息警告，预警设置需支持设置预警词设置、预警条件设置（信息属性、来源网站、信源区域、预警是否去重等自定义选项）预警方式设置（至少支持邮件、客户端、短信、pc弹窗和微信5种预警方式）、预警时间设置（接收时间、预警间隔和周末是否预警三个自定义选项）。</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rPr>
      </w:pPr>
      <w:r>
        <w:rPr>
          <w:rFonts w:hint="eastAsia"/>
          <w:b w:val="0"/>
          <w:bCs/>
          <w:sz w:val="24"/>
          <w:szCs w:val="24"/>
        </w:rPr>
        <w:t>系统具有手机客户端模块，数据与网页版系统同步，手机客户端支持信息语音播报，能够自动播报</w:t>
      </w:r>
      <w:r>
        <w:rPr>
          <w:rFonts w:hint="eastAsia"/>
          <w:b w:val="0"/>
          <w:bCs/>
          <w:sz w:val="24"/>
          <w:szCs w:val="24"/>
          <w:lang w:val="en-US" w:eastAsia="zh-CN"/>
        </w:rPr>
        <w:t>网络</w:t>
      </w:r>
      <w:r>
        <w:rPr>
          <w:rFonts w:hint="eastAsia"/>
          <w:b w:val="0"/>
          <w:bCs/>
          <w:sz w:val="24"/>
          <w:szCs w:val="24"/>
        </w:rPr>
        <w:t>信息。</w:t>
      </w:r>
      <w:r>
        <w:rPr>
          <w:rFonts w:hint="eastAsia"/>
          <w:sz w:val="24"/>
          <w:szCs w:val="24"/>
          <w:lang w:val="en-US" w:eastAsia="zh-CN"/>
        </w:rPr>
        <w:t>系统支持通过手机推送的方式把某条重点信息发送至重点人员手机上。</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rPr>
      </w:pPr>
      <w:r>
        <w:rPr>
          <w:rStyle w:val="13"/>
          <w:rFonts w:hint="eastAsia" w:ascii="宋体" w:hAnsi="宋体" w:eastAsia="宋体" w:cs="宋体"/>
          <w:b w:val="0"/>
          <w:bCs/>
          <w:sz w:val="24"/>
          <w:szCs w:val="24"/>
          <w:shd w:val="clear" w:fill="FFFFFF"/>
        </w:rPr>
        <w:t>系统支持对不同账号分配不同的使用权限，包含模块的权限选择和只读权限分配。</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60" w:lineRule="auto"/>
        <w:ind w:left="0" w:leftChars="0" w:firstLine="482" w:firstLineChars="200"/>
        <w:textAlignment w:val="auto"/>
        <w:rPr>
          <w:rFonts w:hint="eastAsia"/>
          <w:b/>
          <w:bCs/>
          <w:sz w:val="24"/>
          <w:szCs w:val="24"/>
        </w:rPr>
      </w:pPr>
      <w:r>
        <w:rPr>
          <w:rFonts w:hint="eastAsia"/>
          <w:b/>
          <w:bCs/>
          <w:sz w:val="24"/>
          <w:szCs w:val="24"/>
          <w:lang w:val="en-US" w:eastAsia="zh-CN"/>
        </w:rPr>
        <w:t>网络事件研判</w:t>
      </w:r>
      <w:r>
        <w:rPr>
          <w:rFonts w:hint="eastAsia"/>
          <w:b/>
          <w:bCs/>
          <w:sz w:val="24"/>
          <w:szCs w:val="24"/>
        </w:rPr>
        <w:t>与案例分析系统</w:t>
      </w:r>
      <w:r>
        <w:rPr>
          <w:rFonts w:hint="eastAsia"/>
          <w:b/>
          <w:bCs/>
          <w:sz w:val="24"/>
          <w:szCs w:val="24"/>
          <w:lang w:val="en-US" w:eastAsia="zh-CN"/>
        </w:rPr>
        <w:t>授权使用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rPr>
      </w:pPr>
      <w:r>
        <w:rPr>
          <w:rFonts w:hint="eastAsia"/>
          <w:sz w:val="24"/>
          <w:szCs w:val="24"/>
        </w:rPr>
        <w:t>★服务期内提供</w:t>
      </w:r>
      <w:r>
        <w:rPr>
          <w:rFonts w:hint="eastAsia"/>
          <w:sz w:val="24"/>
          <w:szCs w:val="24"/>
          <w:lang w:val="en-US" w:eastAsia="zh-CN"/>
        </w:rPr>
        <w:t>一套网络事件研判与案例分析系统授权使用（提供SaaS独立账号10个）</w:t>
      </w:r>
      <w:r>
        <w:rPr>
          <w:rFonts w:hint="eastAsia"/>
          <w:sz w:val="24"/>
          <w:szCs w:val="24"/>
        </w:rPr>
        <w:t>。</w:t>
      </w:r>
      <w:r>
        <w:rPr>
          <w:rFonts w:hint="eastAsia"/>
          <w:sz w:val="24"/>
          <w:szCs w:val="24"/>
          <w:lang w:val="en-US" w:eastAsia="zh-CN"/>
        </w:rPr>
        <w:t>该系统能自动</w:t>
      </w:r>
      <w:r>
        <w:rPr>
          <w:rFonts w:hint="eastAsia"/>
          <w:sz w:val="24"/>
          <w:szCs w:val="24"/>
        </w:rPr>
        <w:t>采集全</w:t>
      </w:r>
      <w:r>
        <w:rPr>
          <w:rFonts w:hint="eastAsia"/>
          <w:sz w:val="24"/>
          <w:szCs w:val="24"/>
          <w:lang w:val="en-US" w:eastAsia="zh-CN"/>
        </w:rPr>
        <w:t>国高校领域敏感事件相关</w:t>
      </w:r>
      <w:r>
        <w:rPr>
          <w:rFonts w:hint="eastAsia"/>
          <w:sz w:val="24"/>
          <w:szCs w:val="24"/>
        </w:rPr>
        <w:t>信息，</w:t>
      </w:r>
      <w:r>
        <w:rPr>
          <w:rFonts w:hint="eastAsia"/>
          <w:sz w:val="24"/>
          <w:szCs w:val="24"/>
          <w:lang w:val="en-US" w:eastAsia="zh-CN"/>
        </w:rPr>
        <w:t>并以事件为单位挖掘呈现：事件概述、事件进程、各方观点、报道类型分布、正规媒体机构（非自媒体）报道热力图（趋势）、自媒体报道热力图、事件微博话题时间及热度一览表、事件处置回应效果评估等</w:t>
      </w:r>
      <w:r>
        <w:rPr>
          <w:rFonts w:hint="eastAsia"/>
          <w:sz w:val="24"/>
          <w:szCs w:val="24"/>
        </w:rPr>
        <w:t>，</w:t>
      </w:r>
      <w:r>
        <w:rPr>
          <w:rFonts w:hint="eastAsia"/>
          <w:sz w:val="24"/>
          <w:szCs w:val="24"/>
          <w:lang w:val="en-US" w:eastAsia="zh-CN"/>
        </w:rPr>
        <w:t>并可自动化</w:t>
      </w:r>
      <w:r>
        <w:rPr>
          <w:rFonts w:hint="eastAsia"/>
          <w:sz w:val="24"/>
          <w:szCs w:val="24"/>
        </w:rPr>
        <w:t>生成相关分析图表和简报等。</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rPr>
      </w:pPr>
      <w:r>
        <w:rPr>
          <w:rFonts w:hint="eastAsia"/>
          <w:sz w:val="24"/>
          <w:szCs w:val="24"/>
        </w:rPr>
        <w:t>应急处置支撑能力演示：</w:t>
      </w:r>
      <w:r>
        <w:rPr>
          <w:rFonts w:hint="eastAsia"/>
          <w:sz w:val="24"/>
          <w:szCs w:val="24"/>
          <w:lang w:val="en-US" w:eastAsia="zh-CN"/>
        </w:rPr>
        <w:t>高校</w:t>
      </w:r>
      <w:r>
        <w:rPr>
          <w:rFonts w:hint="eastAsia"/>
          <w:sz w:val="24"/>
          <w:szCs w:val="24"/>
        </w:rPr>
        <w:t>网络信息智库系统使用者在通过手机端浏览相关信息的同时，能在系统内直接评注并转发该信息给其他授权用户，系统即时给接受者进行短信提醒。接受者可通过系统手机端回复或继续转发其他使用者处理。流程发起者及参与者可通过手机端实时查询事件信息、处置流转情况及批复意见等。</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color w:val="auto"/>
          <w:sz w:val="24"/>
          <w:szCs w:val="24"/>
        </w:rPr>
      </w:pPr>
      <w:r>
        <w:rPr>
          <w:rFonts w:hint="eastAsia" w:asciiTheme="minorEastAsia" w:hAnsiTheme="minorEastAsia" w:eastAsiaTheme="minorEastAsia" w:cstheme="minorEastAsia"/>
          <w:color w:val="auto"/>
          <w:kern w:val="0"/>
          <w:sz w:val="21"/>
          <w:szCs w:val="21"/>
          <w:lang w:val="en-US" w:eastAsia="zh-CN" w:bidi="ar"/>
        </w:rPr>
        <w:t>★</w:t>
      </w:r>
      <w:r>
        <w:rPr>
          <w:rFonts w:hint="eastAsia"/>
          <w:color w:val="auto"/>
          <w:sz w:val="24"/>
          <w:szCs w:val="24"/>
        </w:rPr>
        <w:t>手机端能依据使用者的信息事务处理状态，参考OA流程设计，如“申请”“待处理”“已处理”“抄送”等分类，对个人事务信息进行自动化归档、查阅、处置。（需提供</w:t>
      </w:r>
      <w:r>
        <w:rPr>
          <w:rFonts w:hint="eastAsia"/>
          <w:color w:val="auto"/>
          <w:sz w:val="24"/>
          <w:szCs w:val="24"/>
          <w:lang w:val="en-US" w:eastAsia="zh-CN"/>
        </w:rPr>
        <w:t>系统</w:t>
      </w:r>
      <w:r>
        <w:rPr>
          <w:rFonts w:hint="eastAsia"/>
          <w:color w:val="auto"/>
          <w:sz w:val="24"/>
          <w:szCs w:val="24"/>
        </w:rPr>
        <w:t>截图并说明）</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rPr>
      </w:pPr>
      <w:r>
        <w:rPr>
          <w:rFonts w:hint="eastAsia"/>
          <w:color w:val="auto"/>
          <w:sz w:val="24"/>
          <w:szCs w:val="24"/>
        </w:rPr>
        <w:t>系统满足使用者手机端的灵活使用要求，手机端非APP模式、非PC端系统手机浏览器模式。</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default" w:eastAsiaTheme="minorEastAsia"/>
          <w:lang w:val="en-US" w:eastAsia="zh-CN"/>
        </w:rPr>
      </w:pPr>
      <w:r>
        <w:rPr>
          <w:rFonts w:hint="eastAsia" w:asciiTheme="minorEastAsia" w:hAnsiTheme="minorEastAsia" w:eastAsiaTheme="minorEastAsia" w:cstheme="minorEastAsia"/>
          <w:color w:val="auto"/>
          <w:kern w:val="0"/>
          <w:sz w:val="21"/>
          <w:szCs w:val="21"/>
          <w:lang w:val="en-US" w:eastAsia="zh-CN" w:bidi="ar"/>
        </w:rPr>
        <w:t>★</w:t>
      </w:r>
      <w:r>
        <w:rPr>
          <w:rFonts w:hint="eastAsia"/>
          <w:sz w:val="24"/>
          <w:szCs w:val="24"/>
          <w:lang w:val="en-US" w:eastAsia="zh-CN"/>
        </w:rPr>
        <w:t>系统事件分析模块能对入库报道进行基于“事件进程”和“观点类型”的归类整理。“事件进程”部分可细分为“事件脉络”、“事件焦点”、“各方响应”、“报道提级”等；“观点类型”部分可细分为“报纸报道”、“媒体观点”、“专家观点”、“大V观点”、“网民观点”、“舆评观点”、“导评观点”、“谣言曲解”等。（需提供系统截图并说明）</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default"/>
          <w:lang w:val="en-US" w:eastAsia="zh-CN"/>
        </w:rPr>
      </w:pPr>
      <w:r>
        <w:rPr>
          <w:rFonts w:hint="eastAsia" w:asciiTheme="minorEastAsia" w:hAnsiTheme="minorEastAsia" w:eastAsiaTheme="minorEastAsia" w:cstheme="minorEastAsia"/>
          <w:color w:val="auto"/>
          <w:kern w:val="0"/>
          <w:sz w:val="21"/>
          <w:szCs w:val="21"/>
          <w:lang w:val="en-US" w:eastAsia="zh-CN" w:bidi="ar"/>
        </w:rPr>
        <w:t>★</w:t>
      </w:r>
      <w:r>
        <w:rPr>
          <w:rFonts w:hint="eastAsia"/>
          <w:sz w:val="24"/>
          <w:szCs w:val="24"/>
          <w:lang w:val="en-US" w:eastAsia="zh-CN"/>
        </w:rPr>
        <w:t>系统事件分析模块能对入库报道基于报道作者单体进行聚类，并依据单体作者的行政级别，分级别集中呈现单一作者对该事件的所有报道，形成该作者对事件介入度分析。呈现效果应为无需额外操作的固化呈现模式，不能借助搜索等临时化呈现手段。</w:t>
      </w:r>
      <w:r>
        <w:rPr>
          <w:rFonts w:hint="eastAsia"/>
          <w:color w:val="auto"/>
          <w:sz w:val="24"/>
          <w:szCs w:val="24"/>
        </w:rPr>
        <w:t>（需提供</w:t>
      </w:r>
      <w:r>
        <w:rPr>
          <w:rFonts w:hint="eastAsia"/>
          <w:color w:val="auto"/>
          <w:sz w:val="24"/>
          <w:szCs w:val="24"/>
          <w:lang w:val="en-US" w:eastAsia="zh-CN"/>
        </w:rPr>
        <w:t>系统</w:t>
      </w:r>
      <w:r>
        <w:rPr>
          <w:rFonts w:hint="eastAsia"/>
          <w:color w:val="auto"/>
          <w:sz w:val="24"/>
          <w:szCs w:val="24"/>
        </w:rPr>
        <w:t>截图并说明）</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eastAsia"/>
          <w:sz w:val="24"/>
          <w:szCs w:val="24"/>
          <w:lang w:val="en-US" w:eastAsia="zh-CN"/>
        </w:rPr>
        <w:t>系统事件分析模块支持对事件涉事各方处置回应效果做出仅基于数据分析的，非主观的，量化评价。需提供量化评价的设计思路及全量化计算公式，否则视为无效应答。</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asciiTheme="minorEastAsia" w:hAnsiTheme="minorEastAsia" w:eastAsiaTheme="minorEastAsia" w:cstheme="minorEastAsia"/>
          <w:color w:val="auto"/>
          <w:kern w:val="0"/>
          <w:sz w:val="21"/>
          <w:szCs w:val="21"/>
          <w:lang w:val="en-US" w:eastAsia="zh-CN" w:bidi="ar"/>
        </w:rPr>
        <w:t>★</w:t>
      </w:r>
      <w:r>
        <w:rPr>
          <w:rFonts w:hint="eastAsia"/>
          <w:sz w:val="24"/>
          <w:szCs w:val="24"/>
          <w:lang w:val="en-US" w:eastAsia="zh-CN"/>
        </w:rPr>
        <w:t>系统自带不少于100个全国高校网络热点事件分析研判案例数据，案例数据包含且不限于该事件概述、事件进程分析、各方观点分析、报道类型分布分析、正规媒体机构（非自媒体）报道热力图（趋势）分析、自媒体报道热力趋势分析、事件微博话题时间及热度趋势分析、事件处置回应效果分析。</w:t>
      </w:r>
      <w:r>
        <w:rPr>
          <w:rFonts w:hint="eastAsia"/>
          <w:color w:val="auto"/>
          <w:sz w:val="24"/>
          <w:szCs w:val="24"/>
        </w:rPr>
        <w:t>（需提供</w:t>
      </w:r>
      <w:r>
        <w:rPr>
          <w:rFonts w:hint="eastAsia"/>
          <w:color w:val="auto"/>
          <w:sz w:val="24"/>
          <w:szCs w:val="24"/>
          <w:lang w:val="en-US" w:eastAsia="zh-CN"/>
        </w:rPr>
        <w:t>系统</w:t>
      </w:r>
      <w:r>
        <w:rPr>
          <w:rFonts w:hint="eastAsia"/>
          <w:color w:val="auto"/>
          <w:sz w:val="24"/>
          <w:szCs w:val="24"/>
        </w:rPr>
        <w:t>截图并说明）</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eastAsia"/>
          <w:sz w:val="24"/>
          <w:szCs w:val="24"/>
          <w:lang w:val="en-US" w:eastAsia="zh-CN"/>
        </w:rPr>
        <w:t>系统支持基于事件标题、事件描述、事件创建时间区间、事件开始时间区间、事件结束时间区间、事件所属月份、事件类型、涉事单位类型、更新人、事件所属地域（精确到行政区县）、案例标签的复合式案例事件检索查询。</w:t>
      </w:r>
    </w:p>
    <w:p>
      <w:pPr>
        <w:pStyle w:val="9"/>
        <w:spacing w:after="0" w:line="380" w:lineRule="exact"/>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rPr>
        <w:t>网站及新媒体内容合规性检测服务</w:t>
      </w:r>
    </w:p>
    <w:p>
      <w:pPr>
        <w:spacing w:line="380" w:lineRule="exact"/>
        <w:ind w:firstLine="480" w:firstLineChars="200"/>
        <w:rPr>
          <w:rFonts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w:t>
      </w:r>
      <w:r>
        <w:rPr>
          <w:rFonts w:hint="eastAsia" w:asciiTheme="minorEastAsia" w:hAnsiTheme="minorEastAsia" w:eastAsiaTheme="minorEastAsia" w:cstheme="minorEastAsia"/>
          <w:b w:val="0"/>
          <w:bCs w:val="0"/>
          <w:color w:val="auto"/>
          <w:sz w:val="24"/>
          <w:szCs w:val="24"/>
          <w:highlight w:val="none"/>
          <w:lang w:eastAsia="zh-CN"/>
        </w:rPr>
        <w:t>可</w:t>
      </w:r>
      <w:r>
        <w:rPr>
          <w:rFonts w:hint="eastAsia" w:asciiTheme="minorEastAsia" w:hAnsiTheme="minorEastAsia" w:eastAsiaTheme="minorEastAsia" w:cstheme="minorEastAsia"/>
          <w:b w:val="0"/>
          <w:bCs w:val="0"/>
          <w:color w:val="auto"/>
          <w:sz w:val="24"/>
          <w:szCs w:val="24"/>
          <w:highlight w:val="none"/>
        </w:rPr>
        <w:t>提供的“网站群”和“微信公众号组”全部存量信息提供一次全面的错敏内容检测服务，并形成报告提交采购方。</w:t>
      </w:r>
    </w:p>
    <w:p>
      <w:pPr>
        <w:spacing w:line="380" w:lineRule="exact"/>
        <w:ind w:firstLine="480" w:firstLineChars="200"/>
        <w:rPr>
          <w:rFonts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（2）</w:t>
      </w:r>
      <w:r>
        <w:rPr>
          <w:rFonts w:hint="eastAsia" w:asciiTheme="minorEastAsia" w:hAnsiTheme="minorEastAsia" w:eastAsiaTheme="minorEastAsia" w:cstheme="minorEastAsia"/>
          <w:b w:val="0"/>
          <w:bCs w:val="0"/>
          <w:color w:val="auto"/>
          <w:sz w:val="24"/>
          <w:szCs w:val="24"/>
          <w:highlight w:val="none"/>
          <w:lang w:eastAsia="zh-CN"/>
        </w:rPr>
        <w:t>可</w:t>
      </w:r>
      <w:r>
        <w:rPr>
          <w:rFonts w:hint="eastAsia" w:asciiTheme="minorEastAsia" w:hAnsiTheme="minorEastAsia" w:eastAsiaTheme="minorEastAsia" w:cstheme="minorEastAsia"/>
          <w:b w:val="0"/>
          <w:bCs w:val="0"/>
          <w:color w:val="auto"/>
          <w:sz w:val="24"/>
          <w:szCs w:val="24"/>
          <w:highlight w:val="none"/>
        </w:rPr>
        <w:t>提供的“网站群”和“微信公众号组”提供每天1次的系统校对及人工审核，人工审核确认后形成信息汇总列表，在检测平台中汇总展示。</w:t>
      </w:r>
    </w:p>
    <w:p>
      <w:pPr>
        <w:spacing w:line="38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（3）“错敏内容”检测范围包含：信息泄密。如：军队番号泄露检测、涉密文件泄露检测、内部日常性信息 泄露检测等。</w:t>
      </w:r>
    </w:p>
    <w:p>
      <w:pPr>
        <w:spacing w:line="38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（4）“错敏内容”检测范围包含：隐私泄露。如：个人隐私检测、姓名检测（不能公开报道真实姓名的群体）等。 </w:t>
      </w:r>
    </w:p>
    <w:p>
      <w:pPr>
        <w:spacing w:line="38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（5）“错敏内容”检测范围包含：错敏信息。如：领导人姓名、职务和领导人排序错误检测、领导人负面词 检测、涉及港澳台领土、主权类词检测、迷信邪教类词检测、法律法规类词检测、广告法违禁词检测、民族宗教类词检测、国际关系类词检测、不文明用语检测、黄赌毒类词检测、暴恐类词检测、常见错误词检测、政治类检测、语法性错误、落马官员等。 </w:t>
      </w:r>
    </w:p>
    <w:p>
      <w:pPr>
        <w:spacing w:line="38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错敏内容”检测范围包含：错误链接。如：系统能够每日检测各站点不能正常访问的链接数量，支持按图片、附件、框架、脚本等资源类型区分显示，提供路径追踪功能，并且能够在所有引用页中高亮闪烁定位，帮助用户及时发现、修正该类链接。</w:t>
      </w:r>
    </w:p>
    <w:p>
      <w:pPr>
        <w:spacing w:line="38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（7）“错敏内容”检测范围包含：非法外链检测。如：系统能够每周检测各站点中存在的外链，对外链中存在的非法外链和黑链进行审核检测。</w:t>
      </w:r>
    </w:p>
    <w:p>
      <w:pPr>
        <w:spacing w:line="38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（8）“错敏内容”检测支持实时数据检测。如：系统支持对发布后的内容进行实时检测，第一时间发现涉及核心领导人、重大节点、政治安全、社会民生等表述不当信息。</w:t>
      </w:r>
    </w:p>
    <w:p>
      <w:pPr>
        <w:spacing w:line="38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r>
        <w:rPr>
          <w:rFonts w:hint="eastAsia" w:asciiTheme="minorEastAsia" w:hAnsiTheme="minorEastAsia" w:eastAsia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sz w:val="24"/>
          <w:szCs w:val="24"/>
          <w:highlight w:val="none"/>
        </w:rPr>
        <w:t>“错敏内容”检测支持历史数据检测。如：系统支持对历史数据内容进行回溯检测，发现涉及核心领导人、重大节点、政治安全、社会民生等表述不当信息（回溯检测时间不限）。</w:t>
      </w:r>
    </w:p>
    <w:p>
      <w:pPr>
        <w:spacing w:line="38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（10）检测结果信息展示：系统审核结果支持展示文章中错敏词以及对应的推荐修改词，支持记录用户对信息的处置意见。</w:t>
      </w:r>
    </w:p>
    <w:p>
      <w:pPr>
        <w:spacing w:line="38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（11）“网站群”检测二级网站首页更新检测。支持每日检测网站首页的更新情况，并统计展示任意时间段内的首页更新详情列表，列表中需提供更新时间、地址、信息标题、所在栏目、检测时间等。</w:t>
      </w:r>
    </w:p>
    <w:p>
      <w:pPr>
        <w:spacing w:line="38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（12）每日检测一次“网站群”是否存在网站中的外链，并形成异常外链报告。</w:t>
      </w:r>
    </w:p>
    <w:p>
      <w:pPr>
        <w:spacing w:line="38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（13）提供检测数据下载功能。系统后台支持自定义时间段导出数据，系统支持将巡查到的所有违规信息进行导出下载及生成表格。</w:t>
      </w:r>
    </w:p>
    <w:p>
      <w:pPr>
        <w:spacing w:line="38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w:t>
      </w:r>
      <w:r>
        <w:rPr>
          <w:rFonts w:hint="eastAsia" w:asciiTheme="minorEastAsia" w:hAnsiTheme="minorEastAsia" w:eastAsia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sz w:val="24"/>
          <w:szCs w:val="24"/>
          <w:highlight w:val="none"/>
        </w:rPr>
        <w:t>系统支持“微信公众号组”各号传播力数据进行分析并呈现。分析呈现内容包含且不限于：组内各号每天、每周、每月发布文章总次数，总篇幅数、总阅读数、头条阅读数、平均阅读数、总在看数、总点赞数、活跃粉丝数、排行指数、整体传播力、篇均传播力、头条传播力、峰值传播力等。</w:t>
      </w:r>
    </w:p>
    <w:p>
      <w:pPr>
        <w:spacing w:line="38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w:t>
      </w:r>
      <w:r>
        <w:rPr>
          <w:rFonts w:hint="eastAsia" w:asciiTheme="minorEastAsia" w:hAnsiTheme="minorEastAsia" w:eastAsia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sz w:val="24"/>
          <w:szCs w:val="24"/>
          <w:highlight w:val="none"/>
        </w:rPr>
        <w:t>系统支持“微信公众号组”各号文章数据进行分析并呈现。分析呈现内容包含且不限于：文章标题、文章发布时间、文章作者、文章阅读数、文章在看数、文章点赞数、文章评论数，并可据此形成热门文章的日榜、周榜、月榜、自定义榜单等。</w:t>
      </w:r>
    </w:p>
    <w:p>
      <w:pPr>
        <w:spacing w:line="38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（16）系统支持微信公众号组”各号文章发布的原文链接失效检测机制，可自动化采集失效文章，并形成列表。</w:t>
      </w:r>
    </w:p>
    <w:p>
      <w:pPr>
        <w:spacing w:line="38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（17）系统支持“微信公众号组”各号进行数据统计分析，呈现历史文章总数、本周新增文章数、本月新增文章数、环比上月新增文章比。</w:t>
      </w:r>
    </w:p>
    <w:p>
      <w:pPr>
        <w:spacing w:line="38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（18）系统支持“微信公众号组”各号进行运营趋势分析，呈现各号自定义周期时间内，每日的阅读数、在看数、传播指数分析图。</w:t>
      </w:r>
    </w:p>
    <w:p>
      <w:pPr>
        <w:spacing w:line="38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w:t>
      </w:r>
      <w:r>
        <w:rPr>
          <w:rFonts w:hint="eastAsia" w:asciiTheme="minorEastAsia" w:hAnsiTheme="minorEastAsia" w:eastAsia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sz w:val="24"/>
          <w:szCs w:val="24"/>
          <w:highlight w:val="none"/>
        </w:rPr>
        <w:t>系统支持检测网站文章附件内容信息包含不限于Word、Excle、PDF格式。</w:t>
      </w:r>
    </w:p>
    <w:p>
      <w:pPr>
        <w:spacing w:line="38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（20）系统支持同一账号绑定多个微信号接受预警推送信息，以便采购方实时掌握错敏信息做出处置。</w:t>
      </w:r>
    </w:p>
    <w:p>
      <w:pPr>
        <w:pStyle w:val="7"/>
        <w:rPr>
          <w:rFonts w:hint="eastAsia" w:asciiTheme="minorEastAsia" w:hAnsiTheme="minorEastAsia" w:eastAsiaTheme="minorEastAsia" w:cstheme="minorEastAsia"/>
          <w:b w:val="0"/>
          <w:bCs w:val="0"/>
          <w:color w:val="auto"/>
          <w:kern w:val="2"/>
          <w:sz w:val="24"/>
          <w:szCs w:val="24"/>
          <w:lang w:val="en-US" w:eastAsia="zh-CN" w:bidi="ar-SA"/>
        </w:rPr>
      </w:pPr>
      <w:bookmarkStart w:id="0" w:name="_GoBack"/>
      <w:bookmarkEnd w:id="0"/>
    </w:p>
    <w:p>
      <w:pPr>
        <w:pStyle w:val="7"/>
        <w:rPr>
          <w:rFonts w:hint="eastAsia" w:asciiTheme="minorEastAsia" w:hAnsiTheme="minorEastAsia" w:eastAsiaTheme="minorEastAsia" w:cstheme="minorEastAsia"/>
          <w:b w:val="0"/>
          <w:bCs w:val="0"/>
          <w:color w:val="auto"/>
          <w:kern w:val="2"/>
          <w:sz w:val="24"/>
          <w:szCs w:val="24"/>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黑体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E919A"/>
    <w:multiLevelType w:val="singleLevel"/>
    <w:tmpl w:val="862E919A"/>
    <w:lvl w:ilvl="0" w:tentative="0">
      <w:start w:val="1"/>
      <w:numFmt w:val="decimal"/>
      <w:lvlText w:val="(%1)"/>
      <w:lvlJc w:val="left"/>
      <w:pPr>
        <w:ind w:left="425" w:hanging="425"/>
      </w:pPr>
      <w:rPr>
        <w:rFonts w:hint="default"/>
        <w:sz w:val="24"/>
        <w:szCs w:val="24"/>
      </w:rPr>
    </w:lvl>
  </w:abstractNum>
  <w:abstractNum w:abstractNumId="1">
    <w:nsid w:val="AE50397A"/>
    <w:multiLevelType w:val="singleLevel"/>
    <w:tmpl w:val="AE50397A"/>
    <w:lvl w:ilvl="0" w:tentative="0">
      <w:start w:val="1"/>
      <w:numFmt w:val="decimal"/>
      <w:lvlText w:val="(%1)"/>
      <w:lvlJc w:val="left"/>
      <w:pPr>
        <w:ind w:left="425" w:hanging="425"/>
      </w:pPr>
      <w:rPr>
        <w:rFonts w:hint="default"/>
        <w:b w:val="0"/>
        <w:bCs w:val="0"/>
      </w:rPr>
    </w:lvl>
  </w:abstractNum>
  <w:abstractNum w:abstractNumId="2">
    <w:nsid w:val="6E4193D2"/>
    <w:multiLevelType w:val="singleLevel"/>
    <w:tmpl w:val="6E4193D2"/>
    <w:lvl w:ilvl="0" w:tentative="0">
      <w:start w:val="1"/>
      <w:numFmt w:val="decimal"/>
      <w:lvlText w:val="%1."/>
      <w:lvlJc w:val="left"/>
      <w:pPr>
        <w:ind w:left="425" w:hanging="425"/>
      </w:pPr>
      <w:rPr>
        <w:rFonts w:hint="default"/>
      </w:rPr>
    </w:lvl>
  </w:abstractNum>
  <w:abstractNum w:abstractNumId="3">
    <w:nsid w:val="7ED620FC"/>
    <w:multiLevelType w:val="singleLevel"/>
    <w:tmpl w:val="7ED620FC"/>
    <w:lvl w:ilvl="0" w:tentative="0">
      <w:start w:val="1"/>
      <w:numFmt w:val="decimal"/>
      <w:lvlText w:val="(%1)"/>
      <w:lvlJc w:val="left"/>
      <w:pPr>
        <w:ind w:left="425" w:hanging="425"/>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NDFkZmYxZjI4MDc4ZjAwNDllZmY3Yjk3ZmQyOTEifQ=="/>
  </w:docVars>
  <w:rsids>
    <w:rsidRoot w:val="36176B43"/>
    <w:rsid w:val="261C38FF"/>
    <w:rsid w:val="36176B43"/>
    <w:rsid w:val="39456B7F"/>
    <w:rsid w:val="43FB3823"/>
    <w:rsid w:val="5B321A70"/>
    <w:rsid w:val="5B82607C"/>
    <w:rsid w:val="5C6079F0"/>
    <w:rsid w:val="61284DB8"/>
    <w:rsid w:val="689C2EDA"/>
    <w:rsid w:val="6B2F4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rFonts w:eastAsia="黑体"/>
      <w:b/>
      <w:bCs/>
      <w:kern w:val="44"/>
      <w:sz w:val="32"/>
      <w:szCs w:val="44"/>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jc w:val="center"/>
      <w:outlineLvl w:val="2"/>
    </w:pPr>
    <w:rPr>
      <w:rFonts w:asciiTheme="minorAscii" w:hAnsiTheme="minorAscii"/>
      <w:b/>
      <w:sz w:val="32"/>
    </w:rPr>
  </w:style>
  <w:style w:type="character" w:default="1" w:styleId="12">
    <w:name w:val="Default Paragraph Font"/>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rPr>
  </w:style>
  <w:style w:type="paragraph" w:styleId="5">
    <w:name w:val="Body Text"/>
    <w:basedOn w:val="1"/>
    <w:next w:val="1"/>
    <w:unhideWhenUsed/>
    <w:qFormat/>
    <w:uiPriority w:val="99"/>
    <w:pPr>
      <w:widowControl w:val="0"/>
      <w:spacing w:line="360" w:lineRule="auto"/>
      <w:ind w:firstLine="400" w:firstLineChars="200"/>
      <w:jc w:val="both"/>
    </w:pPr>
    <w:rPr>
      <w:rFonts w:ascii="宋体" w:hAnsi="宋体" w:eastAsia="宋体" w:cs="宋体"/>
      <w:kern w:val="2"/>
      <w:sz w:val="28"/>
      <w:szCs w:val="28"/>
      <w:lang w:val="zh-CN" w:eastAsia="zh-CN" w:bidi="zh-CN"/>
    </w:rPr>
  </w:style>
  <w:style w:type="paragraph" w:styleId="6">
    <w:name w:val="Body Text Indent"/>
    <w:basedOn w:val="1"/>
    <w:autoRedefine/>
    <w:unhideWhenUsed/>
    <w:qFormat/>
    <w:uiPriority w:val="99"/>
    <w:pPr>
      <w:spacing w:after="120" w:afterLines="0" w:afterAutospacing="0"/>
      <w:ind w:left="420" w:leftChars="200"/>
    </w:pPr>
  </w:style>
  <w:style w:type="paragraph" w:styleId="7">
    <w:name w:val="Balloon Text"/>
    <w:basedOn w:val="1"/>
    <w:autoRedefine/>
    <w:unhideWhenUsed/>
    <w:qFormat/>
    <w:uiPriority w:val="99"/>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5"/>
    <w:next w:val="1"/>
    <w:qFormat/>
    <w:uiPriority w:val="0"/>
    <w:pPr>
      <w:ind w:firstLine="420" w:firstLineChars="100"/>
    </w:pPr>
    <w:rPr>
      <w:kern w:val="0"/>
      <w:sz w:val="20"/>
    </w:rPr>
  </w:style>
  <w:style w:type="paragraph" w:styleId="10">
    <w:name w:val="Body Text First Indent 2"/>
    <w:basedOn w:val="6"/>
    <w:autoRedefine/>
    <w:unhideWhenUsed/>
    <w:qFormat/>
    <w:uiPriority w:val="99"/>
    <w:pPr>
      <w:ind w:firstLine="420" w:firstLineChars="200"/>
    </w:pPr>
  </w:style>
  <w:style w:type="character" w:styleId="13">
    <w:name w:val="Strong"/>
    <w:basedOn w:val="12"/>
    <w:autoRedefine/>
    <w:qFormat/>
    <w:uiPriority w:val="0"/>
    <w:rPr>
      <w:b/>
    </w:rPr>
  </w:style>
  <w:style w:type="paragraph" w:customStyle="1" w:styleId="14">
    <w:name w:val="样式1"/>
    <w:basedOn w:val="1"/>
    <w:next w:val="1"/>
    <w:autoRedefine/>
    <w:qFormat/>
    <w:uiPriority w:val="0"/>
    <w:pPr>
      <w:spacing w:line="520" w:lineRule="exact"/>
    </w:pPr>
    <w:rPr>
      <w:rFonts w:asciiTheme="minorAscii" w:hAnsiTheme="minorAscii"/>
      <w:sz w:val="28"/>
    </w:rPr>
  </w:style>
  <w:style w:type="paragraph" w:customStyle="1" w:styleId="15">
    <w:name w:val="样式2"/>
    <w:basedOn w:val="1"/>
    <w:next w:val="2"/>
    <w:autoRedefine/>
    <w:qFormat/>
    <w:uiPriority w:val="0"/>
    <w:pPr>
      <w:spacing w:line="520" w:lineRule="exact"/>
    </w:pPr>
    <w:rPr>
      <w:rFonts w:asciiTheme="minorAscii" w:hAnsiTheme="minorAscii" w:eastAsiaTheme="minorEastAsia"/>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3276</Words>
  <Characters>3338</Characters>
  <Lines>0</Lines>
  <Paragraphs>0</Paragraphs>
  <TotalTime>1</TotalTime>
  <ScaleCrop>false</ScaleCrop>
  <LinksUpToDate>false</LinksUpToDate>
  <CharactersWithSpaces>3346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2021-12-14T08:47:00Z</dcterms:created>
  <dc:creator>◡̈⃝ XUYET</dc:creator>
  <cp:lastModifiedBy>WPS_1667455301</cp:lastModifiedBy>
  <dcterms:modified xsi:type="dcterms:W3CDTF">2023-12-19T07:22:05Z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49D31A7FBD6E42579C82CBFC60526133_13</vt:lpwstr>
  </property>
</Properties>
</file>