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  <w:tab w:val="center" w:pos="4873"/>
        </w:tabs>
        <w:spacing w:line="560" w:lineRule="exact"/>
        <w:jc w:val="left"/>
        <w:rPr>
          <w:rFonts w:ascii="宋体" w:hAnsi="宋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color w:val="auto"/>
          <w:sz w:val="28"/>
          <w:szCs w:val="28"/>
        </w:rPr>
        <w:t>附件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tabs>
          <w:tab w:val="left" w:pos="3360"/>
          <w:tab w:val="center" w:pos="4873"/>
        </w:tabs>
        <w:spacing w:line="560" w:lineRule="exact"/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项目</w:t>
      </w:r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>需求</w:t>
      </w:r>
    </w:p>
    <w:p>
      <w:pPr>
        <w:tabs>
          <w:tab w:val="left" w:pos="3360"/>
          <w:tab w:val="center" w:pos="4873"/>
        </w:tabs>
        <w:spacing w:line="560" w:lineRule="exact"/>
        <w:jc w:val="center"/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1、在东门图书馆楼六楼顶屋面安装发光校名标识牌。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字体采用福建中医药大学校名字体，并按校名比例确定标识牌整体规格尺寸。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3、安装项目所需的电路设备及电源控制系统。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4、根据学校需求提供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可行性合理的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设计制作安装方案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tabs>
          <w:tab w:val="left" w:pos="3360"/>
          <w:tab w:val="center" w:pos="4873"/>
        </w:tabs>
        <w:spacing w:line="560" w:lineRule="exact"/>
        <w:jc w:val="left"/>
        <w:rPr>
          <w:rFonts w:hint="eastAsia" w:ascii="宋体" w:hAnsi="宋体"/>
          <w:bCs/>
          <w:color w:val="auto"/>
          <w:sz w:val="28"/>
          <w:szCs w:val="28"/>
        </w:rPr>
      </w:pPr>
    </w:p>
    <w:p>
      <w:pPr>
        <w:tabs>
          <w:tab w:val="left" w:pos="3360"/>
          <w:tab w:val="center" w:pos="4873"/>
        </w:tabs>
        <w:spacing w:line="560" w:lineRule="exact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附件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福建中医药大学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采购询价工作</w:t>
      </w:r>
      <w:r>
        <w:rPr>
          <w:rFonts w:hint="eastAsia"/>
          <w:b/>
          <w:color w:val="auto"/>
          <w:sz w:val="32"/>
          <w:szCs w:val="32"/>
        </w:rPr>
        <w:t>单</w:t>
      </w:r>
    </w:p>
    <w:p>
      <w:pPr>
        <w:rPr>
          <w:rFonts w:ascii="宋体" w:hAnsi="宋体"/>
          <w:color w:val="auto"/>
          <w:sz w:val="28"/>
          <w:szCs w:val="28"/>
        </w:rPr>
      </w:pPr>
    </w:p>
    <w:p>
      <w:pPr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公司名称（盖章）：</w:t>
      </w:r>
    </w:p>
    <w:tbl>
      <w:tblPr>
        <w:tblStyle w:val="4"/>
        <w:tblW w:w="51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54"/>
        <w:gridCol w:w="383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2198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价格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（元）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177" w:type="pct"/>
            <w:shd w:val="clear" w:color="FFFF00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图书馆楼顶校名牌标识牌采购安装项目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198" w:type="pct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合计大写</w:t>
            </w:r>
            <w:r>
              <w:rPr>
                <w:rFonts w:hint="eastAsia" w:ascii="宋体" w:hAnsi="宋体"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auto"/>
                <w:sz w:val="24"/>
              </w:rPr>
              <w:t>圆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（小写：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>¥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价格应包含设计制作、安装材料、机械、人工、利润，税金及高空安装施工及其他安全管理费等项目可能发生的全部费用</w:t>
            </w:r>
          </w:p>
        </w:tc>
      </w:tr>
    </w:tbl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联系人：                           联系电话：</w:t>
      </w:r>
    </w:p>
    <w:p>
      <w:pPr>
        <w:rPr>
          <w:rFonts w:hint="eastAsia" w:ascii="宋体" w:hAnsi="宋体"/>
          <w:color w:val="auto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询价材料递交时间：截止至202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年3月</w:t>
      </w:r>
      <w:r>
        <w:rPr>
          <w:rFonts w:hint="eastAsia" w:ascii="宋体" w:hAnsi="宋体"/>
          <w:color w:val="auto"/>
          <w:sz w:val="24"/>
          <w:lang w:val="en-US" w:eastAsia="zh-CN"/>
        </w:rPr>
        <w:t>19</w:t>
      </w:r>
      <w:r>
        <w:rPr>
          <w:rFonts w:hint="eastAsia" w:ascii="宋体" w:hAnsi="宋体"/>
          <w:color w:val="auto"/>
          <w:sz w:val="24"/>
        </w:rPr>
        <w:t>日下午15:</w:t>
      </w: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0。</w:t>
      </w: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2、询价材料递交地点：</w:t>
      </w:r>
      <w:r>
        <w:rPr>
          <w:rFonts w:hint="eastAsia" w:ascii="宋体" w:hAnsi="宋体"/>
          <w:color w:val="auto"/>
          <w:sz w:val="24"/>
          <w:lang w:val="en-US" w:eastAsia="zh-CN"/>
        </w:rPr>
        <w:t>后勤管理处白楼四楼修缮科8</w:t>
      </w:r>
    </w:p>
    <w:p>
      <w:pPr>
        <w:spacing w:line="4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3、报价均为福州现场交货人民币价。</w:t>
      </w:r>
    </w:p>
    <w:p>
      <w:pPr>
        <w:jc w:val="center"/>
        <w:rPr>
          <w:rFonts w:ascii="隶书" w:eastAsia="隶书"/>
          <w:color w:val="auto"/>
          <w:sz w:val="36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E0129"/>
    <w:multiLevelType w:val="multilevel"/>
    <w:tmpl w:val="5B0E012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MGRiNDczMjQzZTgxM2I1ZGRjZmM0MzI0NWU0MjkifQ=="/>
  </w:docVars>
  <w:rsids>
    <w:rsidRoot w:val="00000000"/>
    <w:rsid w:val="0062225F"/>
    <w:rsid w:val="12EB201D"/>
    <w:rsid w:val="16530ACF"/>
    <w:rsid w:val="19355814"/>
    <w:rsid w:val="1CD6727F"/>
    <w:rsid w:val="1F29007A"/>
    <w:rsid w:val="20746ABD"/>
    <w:rsid w:val="20980550"/>
    <w:rsid w:val="21C4785E"/>
    <w:rsid w:val="28177127"/>
    <w:rsid w:val="294536D5"/>
    <w:rsid w:val="2AF228E9"/>
    <w:rsid w:val="34265A8E"/>
    <w:rsid w:val="362107C4"/>
    <w:rsid w:val="36BF5676"/>
    <w:rsid w:val="378E0256"/>
    <w:rsid w:val="39141191"/>
    <w:rsid w:val="3B7B0F55"/>
    <w:rsid w:val="3DE27665"/>
    <w:rsid w:val="3DE55650"/>
    <w:rsid w:val="3FD77325"/>
    <w:rsid w:val="43A20323"/>
    <w:rsid w:val="46202D8D"/>
    <w:rsid w:val="49177011"/>
    <w:rsid w:val="4FC747C2"/>
    <w:rsid w:val="56F34A7C"/>
    <w:rsid w:val="59CB7C49"/>
    <w:rsid w:val="5A9B74EC"/>
    <w:rsid w:val="669B1B8B"/>
    <w:rsid w:val="67E61C31"/>
    <w:rsid w:val="6D77157D"/>
    <w:rsid w:val="6EA21FA5"/>
    <w:rsid w:val="713C6D66"/>
    <w:rsid w:val="746142DF"/>
    <w:rsid w:val="7EB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2024-03-15T02:07:00Z</dcterms:created>
  <dc:creator>Administrator</dc:creator>
  <cp:lastModifiedBy>BoBo</cp:lastModifiedBy>
  <cp:lastPrinted>2024-03-15T03:46:00Z</cp:lastPrinted>
  <dcterms:modified xsi:type="dcterms:W3CDTF">2024-03-15T04:16:12Z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4A9E4F0E5794483AB3CCB54C212521AE_12</vt:lpwstr>
  </property>
</Properties>
</file>